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35" w:rsidRPr="00D07F73" w:rsidRDefault="00544E35" w:rsidP="00544E35">
      <w:pPr>
        <w:pStyle w:val="Iauiue"/>
        <w:widowControl w:val="0"/>
        <w:ind w:right="-1"/>
        <w:jc w:val="right"/>
        <w:rPr>
          <w:rStyle w:val="af5"/>
          <w:sz w:val="24"/>
          <w:szCs w:val="24"/>
          <w:lang w:val="ru-RU"/>
        </w:rPr>
      </w:pPr>
      <w:r w:rsidRPr="00D07F73">
        <w:rPr>
          <w:sz w:val="24"/>
          <w:szCs w:val="24"/>
          <w:lang w:val="ru-RU" w:eastAsia="ru-RU"/>
        </w:rPr>
        <w:t xml:space="preserve">    </w:t>
      </w:r>
      <w:r w:rsidRPr="00D07F73">
        <w:rPr>
          <w:b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4F482C" w:rsidRPr="00D07F73" w:rsidRDefault="004F482C" w:rsidP="00544E35">
      <w:pPr>
        <w:jc w:val="center"/>
        <w:rPr>
          <w:rStyle w:val="af5"/>
          <w:rFonts w:cs="Times New Roman"/>
          <w:sz w:val="24"/>
        </w:rPr>
      </w:pPr>
    </w:p>
    <w:p w:rsidR="004F482C" w:rsidRPr="00D07F73" w:rsidRDefault="004F482C" w:rsidP="004F482C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D07F73">
        <w:rPr>
          <w:b/>
          <w:sz w:val="24"/>
          <w:szCs w:val="24"/>
          <w:lang w:val="ru-RU"/>
        </w:rPr>
        <w:t xml:space="preserve">УТВЕРЖДЕНО             </w:t>
      </w:r>
    </w:p>
    <w:p w:rsidR="004F482C" w:rsidRPr="00D07F73" w:rsidRDefault="004F482C" w:rsidP="004F482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D07F73">
        <w:rPr>
          <w:sz w:val="24"/>
          <w:szCs w:val="24"/>
          <w:lang w:val="ru-RU"/>
        </w:rPr>
        <w:t>приказом по ГБПОУ МО</w:t>
      </w:r>
    </w:p>
    <w:p w:rsidR="004F482C" w:rsidRPr="00D07F73" w:rsidRDefault="004F482C" w:rsidP="004F482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D07F73">
        <w:rPr>
          <w:sz w:val="24"/>
          <w:szCs w:val="24"/>
          <w:lang w:val="ru-RU"/>
        </w:rPr>
        <w:t xml:space="preserve">                    «Орехово-Зуевский железнодорожный </w:t>
      </w:r>
    </w:p>
    <w:p w:rsidR="004F482C" w:rsidRPr="00D07F73" w:rsidRDefault="004F482C" w:rsidP="004F482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D07F73">
        <w:rPr>
          <w:sz w:val="24"/>
          <w:szCs w:val="24"/>
          <w:lang w:val="ru-RU"/>
        </w:rPr>
        <w:t>техникум им. В.И. Бондаренко»</w:t>
      </w:r>
    </w:p>
    <w:p w:rsidR="004F482C" w:rsidRPr="00D07F73" w:rsidRDefault="004F482C" w:rsidP="004F482C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D07F73">
        <w:rPr>
          <w:sz w:val="24"/>
          <w:szCs w:val="24"/>
          <w:lang w:val="ru-RU"/>
        </w:rPr>
        <w:t xml:space="preserve">                           от 01.09.2015г. № 323</w:t>
      </w:r>
    </w:p>
    <w:p w:rsidR="004F482C" w:rsidRPr="00D07F73" w:rsidRDefault="004F482C" w:rsidP="004F482C">
      <w:pPr>
        <w:jc w:val="center"/>
        <w:rPr>
          <w:rStyle w:val="af5"/>
          <w:rFonts w:cs="Times New Roman"/>
          <w:sz w:val="24"/>
        </w:rPr>
      </w:pPr>
    </w:p>
    <w:p w:rsidR="004F482C" w:rsidRPr="00D07F73" w:rsidRDefault="004F482C" w:rsidP="004F482C">
      <w:pPr>
        <w:jc w:val="center"/>
        <w:rPr>
          <w:rStyle w:val="af5"/>
          <w:rFonts w:cs="Times New Roman"/>
          <w:sz w:val="24"/>
        </w:rPr>
      </w:pPr>
      <w:r w:rsidRPr="00D07F73">
        <w:rPr>
          <w:rStyle w:val="af5"/>
          <w:rFonts w:cs="Times New Roman"/>
          <w:sz w:val="24"/>
        </w:rPr>
        <w:t>положение</w:t>
      </w:r>
    </w:p>
    <w:p w:rsidR="004F482C" w:rsidRPr="00D07F73" w:rsidRDefault="004F482C" w:rsidP="004F482C">
      <w:pPr>
        <w:jc w:val="center"/>
        <w:rPr>
          <w:rStyle w:val="af5"/>
          <w:rFonts w:cs="Times New Roman"/>
          <w:sz w:val="24"/>
        </w:rPr>
      </w:pPr>
      <w:r w:rsidRPr="00D07F73">
        <w:rPr>
          <w:rStyle w:val="af5"/>
          <w:rFonts w:cs="Times New Roman"/>
          <w:sz w:val="24"/>
        </w:rPr>
        <w:t xml:space="preserve">о порядке формирования, </w:t>
      </w:r>
      <w:r w:rsidRPr="00D07F73">
        <w:rPr>
          <w:rStyle w:val="af5"/>
          <w:rFonts w:cs="Times New Roman"/>
          <w:sz w:val="24"/>
        </w:rPr>
        <w:br/>
        <w:t>ведения и хранения личных дел обучающихся</w:t>
      </w:r>
    </w:p>
    <w:p w:rsidR="004F482C" w:rsidRPr="00D07F73" w:rsidRDefault="004F482C" w:rsidP="004F482C">
      <w:pPr>
        <w:jc w:val="center"/>
        <w:rPr>
          <w:rStyle w:val="af5"/>
          <w:rFonts w:cs="Times New Roman"/>
          <w:sz w:val="24"/>
        </w:rPr>
      </w:pPr>
    </w:p>
    <w:p w:rsidR="004F482C" w:rsidRPr="00D07F73" w:rsidRDefault="00D07F73" w:rsidP="00D07F73">
      <w:pPr>
        <w:ind w:left="720"/>
        <w:jc w:val="center"/>
        <w:rPr>
          <w:rStyle w:val="af5"/>
          <w:rFonts w:cs="Times New Roman"/>
          <w:sz w:val="24"/>
        </w:rPr>
      </w:pPr>
      <w:r>
        <w:rPr>
          <w:rStyle w:val="af5"/>
          <w:rFonts w:cs="Times New Roman"/>
          <w:sz w:val="24"/>
        </w:rPr>
        <w:t xml:space="preserve">1. </w:t>
      </w:r>
      <w:r w:rsidR="004F482C" w:rsidRPr="00D07F73">
        <w:rPr>
          <w:rStyle w:val="af5"/>
          <w:rFonts w:cs="Times New Roman"/>
          <w:sz w:val="24"/>
        </w:rPr>
        <w:t>Общие положения</w:t>
      </w:r>
    </w:p>
    <w:p w:rsidR="004F482C" w:rsidRPr="00D07F73" w:rsidRDefault="004F482C" w:rsidP="004F482C">
      <w:pPr>
        <w:pStyle w:val="af"/>
        <w:ind w:left="20" w:firstLine="831"/>
        <w:rPr>
          <w:rStyle w:val="af5"/>
          <w:sz w:val="24"/>
          <w:szCs w:val="24"/>
        </w:rPr>
      </w:pPr>
    </w:p>
    <w:p w:rsidR="00932B97" w:rsidRPr="00D07F73" w:rsidRDefault="00D07F73" w:rsidP="00D07F73">
      <w:pPr>
        <w:pStyle w:val="af"/>
        <w:tabs>
          <w:tab w:val="clear" w:pos="284"/>
          <w:tab w:val="clear" w:pos="993"/>
          <w:tab w:val="clear" w:pos="1134"/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4F482C" w:rsidRPr="00D07F73">
        <w:rPr>
          <w:sz w:val="24"/>
          <w:szCs w:val="24"/>
        </w:rPr>
        <w:t xml:space="preserve"> Настоящее </w:t>
      </w:r>
      <w:r w:rsidR="00932B97" w:rsidRPr="00D07F73">
        <w:rPr>
          <w:sz w:val="24"/>
          <w:szCs w:val="24"/>
        </w:rPr>
        <w:t xml:space="preserve">Положение устанавливает единые требования к формированию, ведению и хранению </w:t>
      </w:r>
      <w:proofErr w:type="gramStart"/>
      <w:r w:rsidR="00932B97" w:rsidRPr="00D07F73">
        <w:rPr>
          <w:sz w:val="24"/>
          <w:szCs w:val="24"/>
        </w:rPr>
        <w:t>личных дел</w:t>
      </w:r>
      <w:proofErr w:type="gramEnd"/>
      <w:r w:rsidR="00932B97" w:rsidRPr="00D07F73">
        <w:rPr>
          <w:sz w:val="24"/>
          <w:szCs w:val="24"/>
        </w:rPr>
        <w:t xml:space="preserve"> обучающихся в Государственном бюджетном образовательном учреждении Московской области «Орехово-Зуевский железнодорожный техникум имени В.И. Бондаренко» (далее – «Техникум»</w:t>
      </w:r>
      <w:r w:rsidR="00AA0998" w:rsidRPr="00D07F73">
        <w:rPr>
          <w:sz w:val="24"/>
          <w:szCs w:val="24"/>
        </w:rPr>
        <w:t>)</w:t>
      </w:r>
      <w:r w:rsidR="00932B97" w:rsidRPr="00D07F73">
        <w:rPr>
          <w:sz w:val="24"/>
          <w:szCs w:val="24"/>
        </w:rPr>
        <w:t>.</w:t>
      </w:r>
    </w:p>
    <w:p w:rsidR="00932B97" w:rsidRPr="00D07F73" w:rsidRDefault="00932B97" w:rsidP="00AA0998">
      <w:pPr>
        <w:pStyle w:val="af"/>
        <w:rPr>
          <w:sz w:val="24"/>
          <w:szCs w:val="24"/>
        </w:rPr>
      </w:pPr>
      <w:r w:rsidRPr="00D07F73">
        <w:rPr>
          <w:sz w:val="24"/>
          <w:szCs w:val="24"/>
        </w:rPr>
        <w:t>Положение составлено с учетом требований:</w:t>
      </w:r>
    </w:p>
    <w:p w:rsidR="00932B97" w:rsidRPr="00D07F73" w:rsidRDefault="00932B97" w:rsidP="00D07F73">
      <w:pPr>
        <w:pStyle w:val="-"/>
        <w:tabs>
          <w:tab w:val="clear" w:pos="993"/>
          <w:tab w:val="left" w:pos="284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 Федерального закона РФ от 27.07.2006 № 152-ФЗ «О персональных данных»;</w:t>
      </w:r>
    </w:p>
    <w:p w:rsidR="00932B97" w:rsidRPr="00D07F73" w:rsidRDefault="00932B97" w:rsidP="00D07F73">
      <w:pPr>
        <w:pStyle w:val="-"/>
        <w:tabs>
          <w:tab w:val="clear" w:pos="993"/>
          <w:tab w:val="left" w:pos="284"/>
        </w:tabs>
        <w:rPr>
          <w:sz w:val="24"/>
          <w:szCs w:val="24"/>
        </w:rPr>
      </w:pPr>
      <w:r w:rsidRPr="00D07F73">
        <w:rPr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932B97" w:rsidRPr="00D07F73" w:rsidRDefault="00932B97" w:rsidP="00D07F73">
      <w:pPr>
        <w:pStyle w:val="-"/>
        <w:tabs>
          <w:tab w:val="clear" w:pos="993"/>
          <w:tab w:val="left" w:pos="284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Приказом </w:t>
      </w:r>
      <w:proofErr w:type="spellStart"/>
      <w:r w:rsidRPr="00D07F73">
        <w:rPr>
          <w:sz w:val="24"/>
          <w:szCs w:val="24"/>
        </w:rPr>
        <w:t>Россвязькомнадзора</w:t>
      </w:r>
      <w:proofErr w:type="spellEnd"/>
      <w:r w:rsidRPr="00D07F73">
        <w:rPr>
          <w:sz w:val="24"/>
          <w:szCs w:val="24"/>
        </w:rPr>
        <w:t xml:space="preserve"> от 17.07.2008 № 08 «Об утверждении образца формы уведомления об обработке персональных данных»</w:t>
      </w:r>
      <w:r w:rsidR="001D0A6F" w:rsidRPr="00D07F73">
        <w:rPr>
          <w:sz w:val="24"/>
          <w:szCs w:val="24"/>
        </w:rPr>
        <w:t>;</w:t>
      </w:r>
    </w:p>
    <w:p w:rsidR="001D0A6F" w:rsidRPr="00D07F73" w:rsidRDefault="001D0A6F" w:rsidP="00D07F73">
      <w:pPr>
        <w:pStyle w:val="-"/>
        <w:tabs>
          <w:tab w:val="clear" w:pos="993"/>
          <w:tab w:val="left" w:pos="284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Письмом </w:t>
      </w:r>
      <w:proofErr w:type="spellStart"/>
      <w:r w:rsidRPr="00D07F73">
        <w:rPr>
          <w:sz w:val="24"/>
          <w:szCs w:val="24"/>
        </w:rPr>
        <w:t>Рособразования</w:t>
      </w:r>
      <w:proofErr w:type="spellEnd"/>
      <w:r w:rsidRPr="00D07F73">
        <w:rPr>
          <w:sz w:val="24"/>
          <w:szCs w:val="24"/>
        </w:rPr>
        <w:t xml:space="preserve"> от 29.07.2009 № 17-110 «Об обеспечении защиты персональных данных» (с </w:t>
      </w:r>
      <w:r w:rsidR="00981DDE" w:rsidRPr="00D07F73">
        <w:rPr>
          <w:sz w:val="24"/>
          <w:szCs w:val="24"/>
        </w:rPr>
        <w:t>«</w:t>
      </w:r>
      <w:r w:rsidRPr="00D07F73">
        <w:rPr>
          <w:sz w:val="24"/>
          <w:szCs w:val="24"/>
        </w:rPr>
        <w:t xml:space="preserve">Информацией об основных нормативно-методических документах и требованиях по организации защиты </w:t>
      </w:r>
      <w:r w:rsidR="00981DDE" w:rsidRPr="00D07F73">
        <w:rPr>
          <w:sz w:val="24"/>
          <w:szCs w:val="24"/>
        </w:rPr>
        <w:t>персональных данных»);</w:t>
      </w:r>
    </w:p>
    <w:p w:rsidR="00981DDE" w:rsidRPr="00D07F73" w:rsidRDefault="00981DDE" w:rsidP="00D07F73">
      <w:pPr>
        <w:pStyle w:val="-"/>
        <w:tabs>
          <w:tab w:val="clear" w:pos="993"/>
          <w:tab w:val="left" w:pos="284"/>
        </w:tabs>
        <w:rPr>
          <w:sz w:val="24"/>
          <w:szCs w:val="24"/>
        </w:rPr>
      </w:pPr>
      <w:r w:rsidRPr="00D07F73">
        <w:rPr>
          <w:sz w:val="24"/>
          <w:szCs w:val="24"/>
        </w:rPr>
        <w:t>Уставом Техникума;</w:t>
      </w:r>
    </w:p>
    <w:p w:rsidR="00981DDE" w:rsidRPr="00D07F73" w:rsidRDefault="00981DDE" w:rsidP="00D07F73">
      <w:pPr>
        <w:pStyle w:val="-"/>
        <w:tabs>
          <w:tab w:val="clear" w:pos="993"/>
          <w:tab w:val="left" w:pos="284"/>
        </w:tabs>
        <w:rPr>
          <w:sz w:val="24"/>
          <w:szCs w:val="24"/>
        </w:rPr>
      </w:pPr>
      <w:r w:rsidRPr="00D07F73">
        <w:rPr>
          <w:sz w:val="24"/>
          <w:szCs w:val="24"/>
        </w:rPr>
        <w:t>Правилами приема в Техникум;</w:t>
      </w:r>
    </w:p>
    <w:p w:rsidR="00981DDE" w:rsidRPr="00D07F73" w:rsidRDefault="00D07F73" w:rsidP="00D07F73">
      <w:pPr>
        <w:pStyle w:val="af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81DDE" w:rsidRPr="00D07F73">
        <w:rPr>
          <w:sz w:val="24"/>
          <w:szCs w:val="24"/>
        </w:rPr>
        <w:t>Вопросы, не урегулированные настоящим Положением, регулируются нормативными актами Министерства образования и науки Российской Федерации и иными локальными актами Техникума.</w:t>
      </w:r>
    </w:p>
    <w:p w:rsidR="00AA0998" w:rsidRPr="00D07F73" w:rsidRDefault="00D07F73" w:rsidP="00981DDE">
      <w:pPr>
        <w:pStyle w:val="af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A0998" w:rsidRPr="00D07F73">
        <w:rPr>
          <w:sz w:val="24"/>
          <w:szCs w:val="24"/>
        </w:rPr>
        <w:t xml:space="preserve">Под термином «обучающийся» понимаются лица, осваивающие </w:t>
      </w:r>
      <w:r w:rsidR="003C081E" w:rsidRPr="00D07F73">
        <w:rPr>
          <w:sz w:val="24"/>
          <w:szCs w:val="24"/>
        </w:rPr>
        <w:t xml:space="preserve">в Техникуме </w:t>
      </w:r>
      <w:r w:rsidR="00AA0998" w:rsidRPr="00D07F73">
        <w:rPr>
          <w:sz w:val="24"/>
          <w:szCs w:val="24"/>
        </w:rPr>
        <w:t>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 как в очной, так и в заочной формах получения образования.</w:t>
      </w:r>
    </w:p>
    <w:p w:rsidR="003C081E" w:rsidRPr="00D07F73" w:rsidRDefault="00D07F73" w:rsidP="00981DDE">
      <w:pPr>
        <w:pStyle w:val="af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C081E" w:rsidRPr="00D07F73">
        <w:rPr>
          <w:sz w:val="24"/>
          <w:szCs w:val="24"/>
        </w:rPr>
        <w:t>Под термином «личное дело обучающегося» понимается сформированная в соответствии с требованиями настоящего Положения совокупность документов, содержащих необходимые сведения об обучающемся.</w:t>
      </w:r>
    </w:p>
    <w:p w:rsidR="00981DDE" w:rsidRPr="00D07F73" w:rsidRDefault="00D07F73" w:rsidP="00981DDE">
      <w:pPr>
        <w:pStyle w:val="af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981DDE" w:rsidRPr="00D07F73">
        <w:rPr>
          <w:sz w:val="24"/>
          <w:szCs w:val="24"/>
        </w:rPr>
        <w:t>Сведения, содержащиеся в материалах личного дела обучающ</w:t>
      </w:r>
      <w:r w:rsidR="003C081E" w:rsidRPr="00D07F73">
        <w:rPr>
          <w:sz w:val="24"/>
          <w:szCs w:val="24"/>
        </w:rPr>
        <w:t>его</w:t>
      </w:r>
      <w:r w:rsidR="00981DDE" w:rsidRPr="00D07F73">
        <w:rPr>
          <w:sz w:val="24"/>
          <w:szCs w:val="24"/>
        </w:rPr>
        <w:t>ся, относятся к персональным данным и являются конфиденциальной информацией.</w:t>
      </w:r>
    </w:p>
    <w:p w:rsidR="00981DDE" w:rsidRPr="00D07F73" w:rsidRDefault="00D07F73" w:rsidP="00981DDE">
      <w:pPr>
        <w:pStyle w:val="af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1.6. </w:t>
      </w:r>
      <w:r w:rsidR="00981DDE" w:rsidRPr="00D07F73">
        <w:rPr>
          <w:sz w:val="24"/>
          <w:szCs w:val="24"/>
        </w:rPr>
        <w:t xml:space="preserve">При передаче персональных данных обучающегося </w:t>
      </w:r>
      <w:r w:rsidR="004A0401" w:rsidRPr="00D07F73">
        <w:rPr>
          <w:sz w:val="24"/>
          <w:szCs w:val="24"/>
        </w:rPr>
        <w:t xml:space="preserve">третьей стороне </w:t>
      </w:r>
      <w:r w:rsidR="00981DDE" w:rsidRPr="00D07F73">
        <w:rPr>
          <w:sz w:val="24"/>
          <w:szCs w:val="24"/>
        </w:rPr>
        <w:t>необходимо соблюдать следующие требования:</w:t>
      </w:r>
    </w:p>
    <w:p w:rsidR="00981DDE" w:rsidRPr="00D07F73" w:rsidRDefault="00981DDE" w:rsidP="00981DDE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не сообщать персональные данные обучающихся третьей стороне без письменного согласия обучающегося, за исключением случаев, когда это необходимо в целях предупреждения угрозы жизни и здоровью обучающегося, а также в других случаях, предусмотренных законодательством;</w:t>
      </w:r>
    </w:p>
    <w:p w:rsidR="00981DDE" w:rsidRPr="00D07F73" w:rsidRDefault="00981DDE" w:rsidP="00981DDE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не сообщать персональные данные обучающегося в коммерческих целях без его письменного согласия;</w:t>
      </w:r>
    </w:p>
    <w:p w:rsidR="00EE45D0" w:rsidRPr="00D07F73" w:rsidRDefault="00981DDE" w:rsidP="00EE45D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 xml:space="preserve">предупредить лиц, получающих персональные данные обучающегося, о том, что эти данные могут быть использованы лишь в целях, для которых они сообщены, и требовать от этих лиц подтверждения </w:t>
      </w:r>
      <w:r w:rsidR="004A0401" w:rsidRPr="00D07F73">
        <w:rPr>
          <w:sz w:val="24"/>
          <w:szCs w:val="24"/>
        </w:rPr>
        <w:t>того, что это правило соблюдено;</w:t>
      </w:r>
      <w:r w:rsidRPr="00D07F73">
        <w:rPr>
          <w:sz w:val="24"/>
          <w:szCs w:val="24"/>
        </w:rPr>
        <w:t xml:space="preserve"> лица, получающие персональные данные </w:t>
      </w:r>
      <w:r w:rsidR="00EE45D0" w:rsidRPr="00D07F73">
        <w:rPr>
          <w:sz w:val="24"/>
          <w:szCs w:val="24"/>
        </w:rPr>
        <w:t>обучающегося</w:t>
      </w:r>
      <w:r w:rsidRPr="00D07F73">
        <w:rPr>
          <w:sz w:val="24"/>
          <w:szCs w:val="24"/>
        </w:rPr>
        <w:t>, обязаны соблюдать режим конфиденциальности;</w:t>
      </w:r>
    </w:p>
    <w:p w:rsidR="00981DDE" w:rsidRPr="00D07F73" w:rsidRDefault="00981DDE" w:rsidP="00EE45D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 xml:space="preserve">разрешать доступ к персональным данным обучающегося только специально уполномоченным лицам </w:t>
      </w:r>
      <w:r w:rsidR="00EE45D0" w:rsidRPr="00D07F73">
        <w:rPr>
          <w:sz w:val="24"/>
          <w:szCs w:val="24"/>
        </w:rPr>
        <w:t>Техникума</w:t>
      </w:r>
      <w:r w:rsidRPr="00D07F73">
        <w:rPr>
          <w:sz w:val="24"/>
          <w:szCs w:val="24"/>
        </w:rPr>
        <w:t>, при этом указанные лица должны иметь право получать только те персональные данные обучающегося, которые необходимы для выполнения конкретных функций;</w:t>
      </w:r>
    </w:p>
    <w:p w:rsidR="00BE3B2E" w:rsidRPr="00D07F73" w:rsidRDefault="00BE3B2E" w:rsidP="00BE3B2E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не запрашивать информацию о состоянии здоровья студента, за исключением тех сведений, которые относятся к вопросу о возможности получения обучающимся образовательных услуг.</w:t>
      </w:r>
    </w:p>
    <w:p w:rsidR="00BE3B2E" w:rsidRPr="00D07F73" w:rsidRDefault="00D07F73" w:rsidP="00BE3B2E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BE3B2E" w:rsidRPr="00D07F73">
        <w:rPr>
          <w:sz w:val="24"/>
          <w:szCs w:val="24"/>
        </w:rPr>
        <w:t xml:space="preserve">Документы </w:t>
      </w:r>
      <w:proofErr w:type="gramStart"/>
      <w:r w:rsidR="00BE3B2E" w:rsidRPr="00D07F73">
        <w:rPr>
          <w:sz w:val="24"/>
          <w:szCs w:val="24"/>
        </w:rPr>
        <w:t>из личного дела</w:t>
      </w:r>
      <w:proofErr w:type="gramEnd"/>
      <w:r w:rsidR="00BE3B2E" w:rsidRPr="00D07F73">
        <w:rPr>
          <w:sz w:val="24"/>
          <w:szCs w:val="24"/>
        </w:rPr>
        <w:t xml:space="preserve"> обучающегося или их копии могут быть выданы по требованию уполномоченных органов, оформленному в установленном порядке, в том числе: органов прокуратуры, дознания, следствия и суда, адвокатуры, миграционной службы и других, при этом:</w:t>
      </w:r>
    </w:p>
    <w:p w:rsidR="00BE3B2E" w:rsidRPr="00D07F73" w:rsidRDefault="00BE3B2E" w:rsidP="00DB535D">
      <w:pPr>
        <w:pStyle w:val="a0"/>
        <w:ind w:left="567" w:firstLine="502"/>
        <w:rPr>
          <w:sz w:val="24"/>
          <w:szCs w:val="24"/>
        </w:rPr>
      </w:pPr>
      <w:r w:rsidRPr="00D07F73">
        <w:rPr>
          <w:sz w:val="24"/>
          <w:szCs w:val="24"/>
        </w:rPr>
        <w:t xml:space="preserve">запрашиваемая информация предоставляется в объеме, не превышающем </w:t>
      </w:r>
      <w:r w:rsidR="004A0401" w:rsidRPr="00D07F73">
        <w:rPr>
          <w:sz w:val="24"/>
          <w:szCs w:val="24"/>
        </w:rPr>
        <w:t xml:space="preserve">запрашиваемого объема </w:t>
      </w:r>
      <w:r w:rsidRPr="00D07F73">
        <w:rPr>
          <w:sz w:val="24"/>
          <w:szCs w:val="24"/>
        </w:rPr>
        <w:t>информации;</w:t>
      </w:r>
    </w:p>
    <w:p w:rsidR="00BE3B2E" w:rsidRPr="00D07F73" w:rsidRDefault="00BE3B2E" w:rsidP="00DB535D">
      <w:pPr>
        <w:pStyle w:val="a0"/>
        <w:ind w:left="567" w:firstLine="502"/>
        <w:rPr>
          <w:sz w:val="24"/>
          <w:szCs w:val="24"/>
        </w:rPr>
      </w:pPr>
      <w:r w:rsidRPr="00D07F73">
        <w:rPr>
          <w:sz w:val="24"/>
          <w:szCs w:val="24"/>
        </w:rPr>
        <w:t>запрашиваемая информация может быть предоставлена только после получения соответствующего разрешения от директора Техникума;</w:t>
      </w:r>
    </w:p>
    <w:p w:rsidR="00BE3B2E" w:rsidRPr="00D07F73" w:rsidRDefault="00BE3B2E" w:rsidP="00DB535D">
      <w:pPr>
        <w:pStyle w:val="a0"/>
        <w:ind w:left="567" w:firstLine="502"/>
        <w:rPr>
          <w:sz w:val="24"/>
          <w:szCs w:val="24"/>
        </w:rPr>
      </w:pPr>
      <w:r w:rsidRPr="00D07F73">
        <w:rPr>
          <w:sz w:val="24"/>
          <w:szCs w:val="24"/>
        </w:rPr>
        <w:t xml:space="preserve">при выдаче оригинала документа в </w:t>
      </w:r>
      <w:r w:rsidR="004A0401" w:rsidRPr="00D07F73">
        <w:rPr>
          <w:sz w:val="24"/>
          <w:szCs w:val="24"/>
        </w:rPr>
        <w:t xml:space="preserve">личное </w:t>
      </w:r>
      <w:r w:rsidRPr="00D07F73">
        <w:rPr>
          <w:sz w:val="24"/>
          <w:szCs w:val="24"/>
        </w:rPr>
        <w:t xml:space="preserve">дело </w:t>
      </w:r>
      <w:r w:rsidR="004A0401" w:rsidRPr="00D07F73">
        <w:rPr>
          <w:sz w:val="24"/>
          <w:szCs w:val="24"/>
        </w:rPr>
        <w:t xml:space="preserve">обучающегося </w:t>
      </w:r>
      <w:r w:rsidRPr="00D07F73">
        <w:rPr>
          <w:sz w:val="24"/>
          <w:szCs w:val="24"/>
        </w:rPr>
        <w:t>вкладывается копия выдаваемого документа, при этом в описи документов делается соответствующая запись.</w:t>
      </w:r>
    </w:p>
    <w:p w:rsidR="00BE3B2E" w:rsidRPr="00D07F73" w:rsidRDefault="00D07F73" w:rsidP="00BE3B2E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BE3B2E" w:rsidRPr="00D07F73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обучающихся, несут дисци</w:t>
      </w:r>
      <w:r w:rsidR="00DB535D" w:rsidRPr="00D07F73">
        <w:rPr>
          <w:sz w:val="24"/>
          <w:szCs w:val="24"/>
        </w:rPr>
        <w:t xml:space="preserve">плинарную, гражданско-правовую и </w:t>
      </w:r>
      <w:r w:rsidR="00BE3B2E" w:rsidRPr="00D07F73">
        <w:rPr>
          <w:sz w:val="24"/>
          <w:szCs w:val="24"/>
        </w:rPr>
        <w:t>административную ответственность в порядке, установленном федеральными законами. Ответственность за соблюдение установленных настоящим положением требований также возлагается на администрацию Техникума.</w:t>
      </w:r>
    </w:p>
    <w:p w:rsidR="004A0401" w:rsidRPr="00D07F73" w:rsidRDefault="00D07F73" w:rsidP="00D07F73">
      <w:pPr>
        <w:pStyle w:val="1"/>
        <w:pageBreakBefore w:val="0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4A0401" w:rsidRPr="00D07F73">
        <w:rPr>
          <w:sz w:val="24"/>
          <w:szCs w:val="24"/>
        </w:rPr>
        <w:t>Формирование личных дел оБучающихся</w:t>
      </w:r>
    </w:p>
    <w:p w:rsidR="00A51F42" w:rsidRPr="00D07F73" w:rsidRDefault="004F482C" w:rsidP="004F482C">
      <w:pPr>
        <w:pStyle w:val="af8"/>
        <w:tabs>
          <w:tab w:val="left" w:pos="1276"/>
        </w:tabs>
        <w:ind w:firstLine="0"/>
        <w:rPr>
          <w:sz w:val="24"/>
          <w:szCs w:val="24"/>
        </w:rPr>
      </w:pPr>
      <w:r w:rsidRPr="00D07F73">
        <w:rPr>
          <w:sz w:val="24"/>
          <w:szCs w:val="24"/>
        </w:rPr>
        <w:t xml:space="preserve">2.1. </w:t>
      </w:r>
      <w:r w:rsidR="00A51F42" w:rsidRPr="00D07F73">
        <w:rPr>
          <w:sz w:val="24"/>
          <w:szCs w:val="24"/>
        </w:rPr>
        <w:t xml:space="preserve">Личные дела лиц, обучающихся по образовательным программам среднего профессионального образования, формируются при приеме на обучение в Техникум </w:t>
      </w:r>
      <w:r w:rsidR="00567006" w:rsidRPr="00D07F73">
        <w:rPr>
          <w:sz w:val="24"/>
          <w:szCs w:val="24"/>
        </w:rPr>
        <w:t>п</w:t>
      </w:r>
      <w:r w:rsidR="00A51F42" w:rsidRPr="00D07F73">
        <w:rPr>
          <w:sz w:val="24"/>
          <w:szCs w:val="24"/>
        </w:rPr>
        <w:t xml:space="preserve">риемной комиссией. На каждого поступающего в Техникум абитуриента заводится личное дело, которое оформляется в соответствии с действующими Правилами приема и Положением о приемной комиссии. Абитуриенту выдается расписка </w:t>
      </w:r>
      <w:proofErr w:type="gramStart"/>
      <w:r w:rsidR="00A51F42" w:rsidRPr="00D07F73">
        <w:rPr>
          <w:sz w:val="24"/>
          <w:szCs w:val="24"/>
        </w:rPr>
        <w:t>с  указанием</w:t>
      </w:r>
      <w:proofErr w:type="gramEnd"/>
      <w:r w:rsidR="00A51F42" w:rsidRPr="00D07F73">
        <w:rPr>
          <w:sz w:val="24"/>
          <w:szCs w:val="24"/>
        </w:rPr>
        <w:t xml:space="preserve"> полного перечня  принятых документов. Ответственность за формирование и ведение личных дел абитуриентов возлагается на технических секретарей </w:t>
      </w:r>
      <w:r w:rsidR="00567006" w:rsidRPr="00D07F73">
        <w:rPr>
          <w:sz w:val="24"/>
          <w:szCs w:val="24"/>
        </w:rPr>
        <w:t>п</w:t>
      </w:r>
      <w:r w:rsidR="00A51F42" w:rsidRPr="00D07F73">
        <w:rPr>
          <w:sz w:val="24"/>
          <w:szCs w:val="24"/>
        </w:rPr>
        <w:t>риемной комиссии.</w:t>
      </w:r>
    </w:p>
    <w:p w:rsidR="00A51F42" w:rsidRPr="00D07F73" w:rsidRDefault="004F482C" w:rsidP="004F482C">
      <w:pPr>
        <w:pStyle w:val="af8"/>
        <w:tabs>
          <w:tab w:val="left" w:pos="1276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2.2. </w:t>
      </w:r>
      <w:r w:rsidR="004A0401" w:rsidRPr="00D07F73">
        <w:rPr>
          <w:sz w:val="24"/>
          <w:szCs w:val="24"/>
        </w:rPr>
        <w:t>Личные</w:t>
      </w:r>
      <w:r w:rsidR="00567006" w:rsidRPr="00D07F73">
        <w:rPr>
          <w:sz w:val="24"/>
          <w:szCs w:val="24"/>
        </w:rPr>
        <w:t xml:space="preserve"> дела зачисленных абитуриентов п</w:t>
      </w:r>
      <w:r w:rsidR="004A0401" w:rsidRPr="00D07F73">
        <w:rPr>
          <w:sz w:val="24"/>
          <w:szCs w:val="24"/>
        </w:rPr>
        <w:t>риемная комиссия передает секретарю учебной части</w:t>
      </w:r>
      <w:r w:rsidR="0036354D" w:rsidRPr="00D07F73">
        <w:rPr>
          <w:sz w:val="24"/>
          <w:szCs w:val="24"/>
        </w:rPr>
        <w:t xml:space="preserve">, либо иному должностному лицу, </w:t>
      </w:r>
      <w:proofErr w:type="gramStart"/>
      <w:r w:rsidR="0036354D" w:rsidRPr="00D07F73">
        <w:rPr>
          <w:sz w:val="24"/>
          <w:szCs w:val="24"/>
        </w:rPr>
        <w:t xml:space="preserve">ответственному </w:t>
      </w:r>
      <w:r w:rsidR="004A0401" w:rsidRPr="00D07F73">
        <w:rPr>
          <w:sz w:val="24"/>
          <w:szCs w:val="24"/>
        </w:rPr>
        <w:t xml:space="preserve"> </w:t>
      </w:r>
      <w:r w:rsidR="0036354D" w:rsidRPr="00D07F73">
        <w:rPr>
          <w:sz w:val="24"/>
          <w:szCs w:val="24"/>
        </w:rPr>
        <w:t>за</w:t>
      </w:r>
      <w:proofErr w:type="gramEnd"/>
      <w:r w:rsidR="0036354D" w:rsidRPr="00D07F73">
        <w:rPr>
          <w:sz w:val="24"/>
          <w:szCs w:val="24"/>
        </w:rPr>
        <w:t xml:space="preserve"> ведение личных дел обучающихся, </w:t>
      </w:r>
      <w:r w:rsidR="004A0401" w:rsidRPr="00D07F73">
        <w:rPr>
          <w:sz w:val="24"/>
          <w:szCs w:val="24"/>
        </w:rPr>
        <w:t>не позднее, чем за 1</w:t>
      </w:r>
      <w:r w:rsidR="00264490" w:rsidRPr="00D07F73">
        <w:rPr>
          <w:sz w:val="24"/>
          <w:szCs w:val="24"/>
        </w:rPr>
        <w:t>0</w:t>
      </w:r>
      <w:r w:rsidR="004A0401" w:rsidRPr="00D07F73">
        <w:rPr>
          <w:sz w:val="24"/>
          <w:szCs w:val="24"/>
        </w:rPr>
        <w:t xml:space="preserve"> дней до начала учебного года для их дальнейшего ведения.</w:t>
      </w:r>
    </w:p>
    <w:p w:rsidR="004A0401" w:rsidRPr="00D07F73" w:rsidRDefault="004F482C" w:rsidP="004F482C">
      <w:pPr>
        <w:pStyle w:val="af8"/>
        <w:tabs>
          <w:tab w:val="left" w:pos="1276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2.3. </w:t>
      </w:r>
      <w:r w:rsidR="00A51F42" w:rsidRPr="00D07F73">
        <w:rPr>
          <w:sz w:val="24"/>
          <w:szCs w:val="24"/>
        </w:rPr>
        <w:t>К моменту</w:t>
      </w:r>
      <w:r w:rsidR="00567006" w:rsidRPr="00D07F73">
        <w:rPr>
          <w:sz w:val="24"/>
          <w:szCs w:val="24"/>
        </w:rPr>
        <w:t xml:space="preserve"> передачи личного дела из п</w:t>
      </w:r>
      <w:r w:rsidR="004A0401" w:rsidRPr="00D07F73">
        <w:rPr>
          <w:sz w:val="24"/>
          <w:szCs w:val="24"/>
        </w:rPr>
        <w:t xml:space="preserve">риемной комиссии в </w:t>
      </w:r>
      <w:r w:rsidR="00A51F42" w:rsidRPr="00D07F73">
        <w:rPr>
          <w:sz w:val="24"/>
          <w:szCs w:val="24"/>
        </w:rPr>
        <w:t>учебную часть</w:t>
      </w:r>
      <w:r w:rsidR="004A0401" w:rsidRPr="00D07F73">
        <w:rPr>
          <w:sz w:val="24"/>
          <w:szCs w:val="24"/>
        </w:rPr>
        <w:t xml:space="preserve"> оно должно содержать следующие документы:</w:t>
      </w:r>
    </w:p>
    <w:p w:rsidR="004A0401" w:rsidRPr="00D07F73" w:rsidRDefault="004A0401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 xml:space="preserve">заявление на имя директора </w:t>
      </w:r>
      <w:r w:rsidR="00A51F42" w:rsidRPr="00D07F73">
        <w:rPr>
          <w:sz w:val="24"/>
          <w:szCs w:val="24"/>
        </w:rPr>
        <w:t>Техникума</w:t>
      </w:r>
      <w:r w:rsidRPr="00D07F73">
        <w:rPr>
          <w:sz w:val="24"/>
          <w:szCs w:val="24"/>
        </w:rPr>
        <w:t xml:space="preserve"> о приеме</w:t>
      </w:r>
      <w:r w:rsidR="00A51F42" w:rsidRPr="00D07F73">
        <w:rPr>
          <w:sz w:val="24"/>
          <w:szCs w:val="24"/>
        </w:rPr>
        <w:t xml:space="preserve"> на обучение</w:t>
      </w:r>
      <w:r w:rsidRPr="00D07F73">
        <w:rPr>
          <w:sz w:val="24"/>
          <w:szCs w:val="24"/>
        </w:rPr>
        <w:t>;</w:t>
      </w:r>
    </w:p>
    <w:p w:rsidR="004A0401" w:rsidRPr="00D07F73" w:rsidRDefault="004A0401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документ об образовании государственного образца (</w:t>
      </w:r>
      <w:r w:rsidR="00DB535D" w:rsidRPr="00D07F73">
        <w:rPr>
          <w:sz w:val="24"/>
          <w:szCs w:val="24"/>
        </w:rPr>
        <w:t>оригинал и копия</w:t>
      </w:r>
      <w:r w:rsidRPr="00D07F73">
        <w:rPr>
          <w:sz w:val="24"/>
          <w:szCs w:val="24"/>
        </w:rPr>
        <w:t>);</w:t>
      </w:r>
    </w:p>
    <w:p w:rsidR="004A0401" w:rsidRPr="00D07F73" w:rsidRDefault="00DB535D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 xml:space="preserve">6 </w:t>
      </w:r>
      <w:r w:rsidR="004A0401" w:rsidRPr="00D07F73">
        <w:rPr>
          <w:sz w:val="24"/>
          <w:szCs w:val="24"/>
        </w:rPr>
        <w:t>фотографи</w:t>
      </w:r>
      <w:r w:rsidRPr="00D07F73">
        <w:rPr>
          <w:sz w:val="24"/>
          <w:szCs w:val="24"/>
        </w:rPr>
        <w:t>й</w:t>
      </w:r>
      <w:r w:rsidR="004A0401" w:rsidRPr="00D07F73">
        <w:rPr>
          <w:sz w:val="24"/>
          <w:szCs w:val="24"/>
        </w:rPr>
        <w:t xml:space="preserve"> размером 3</w:t>
      </w:r>
      <w:r w:rsidR="004A0401" w:rsidRPr="00D07F73">
        <w:rPr>
          <w:sz w:val="24"/>
          <w:szCs w:val="24"/>
          <w:lang w:val="en-US"/>
        </w:rPr>
        <w:t>x</w:t>
      </w:r>
      <w:r w:rsidR="004A0401" w:rsidRPr="00D07F73">
        <w:rPr>
          <w:sz w:val="24"/>
          <w:szCs w:val="24"/>
        </w:rPr>
        <w:t>4;</w:t>
      </w:r>
    </w:p>
    <w:p w:rsidR="004A0401" w:rsidRPr="00D07F73" w:rsidRDefault="004A0401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медицинск</w:t>
      </w:r>
      <w:r w:rsidR="00567006" w:rsidRPr="00D07F73">
        <w:rPr>
          <w:sz w:val="24"/>
          <w:szCs w:val="24"/>
        </w:rPr>
        <w:t>ую</w:t>
      </w:r>
      <w:r w:rsidRPr="00D07F73">
        <w:rPr>
          <w:sz w:val="24"/>
          <w:szCs w:val="24"/>
        </w:rPr>
        <w:t xml:space="preserve"> справк</w:t>
      </w:r>
      <w:r w:rsidR="00567006" w:rsidRPr="00D07F73">
        <w:rPr>
          <w:sz w:val="24"/>
          <w:szCs w:val="24"/>
        </w:rPr>
        <w:t>у</w:t>
      </w:r>
      <w:r w:rsidR="00264490" w:rsidRPr="00D07F73">
        <w:rPr>
          <w:sz w:val="24"/>
          <w:szCs w:val="24"/>
        </w:rPr>
        <w:t xml:space="preserve"> формы 086-у</w:t>
      </w:r>
      <w:r w:rsidRPr="00D07F73">
        <w:rPr>
          <w:sz w:val="24"/>
          <w:szCs w:val="24"/>
        </w:rPr>
        <w:t>;</w:t>
      </w:r>
    </w:p>
    <w:p w:rsidR="004A0401" w:rsidRPr="00D07F73" w:rsidRDefault="004A0401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копию паспорта</w:t>
      </w:r>
      <w:r w:rsidR="00DB535D" w:rsidRPr="00D07F73">
        <w:rPr>
          <w:sz w:val="24"/>
          <w:szCs w:val="24"/>
        </w:rPr>
        <w:t xml:space="preserve"> или иного документа, удостоверяющего личность</w:t>
      </w:r>
      <w:r w:rsidRPr="00D07F73">
        <w:rPr>
          <w:sz w:val="24"/>
          <w:szCs w:val="24"/>
        </w:rPr>
        <w:t>;</w:t>
      </w:r>
    </w:p>
    <w:p w:rsidR="004A0401" w:rsidRPr="00D07F73" w:rsidRDefault="004A0401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результаты вступительных испы</w:t>
      </w:r>
      <w:r w:rsidR="00A51F42" w:rsidRPr="00D07F73">
        <w:rPr>
          <w:sz w:val="24"/>
          <w:szCs w:val="24"/>
        </w:rPr>
        <w:t>таний (при наличии)</w:t>
      </w:r>
      <w:r w:rsidR="00567006" w:rsidRPr="00D07F73">
        <w:rPr>
          <w:sz w:val="24"/>
          <w:szCs w:val="24"/>
        </w:rPr>
        <w:t>;</w:t>
      </w:r>
    </w:p>
    <w:p w:rsidR="00567006" w:rsidRPr="00D07F73" w:rsidRDefault="00567006" w:rsidP="000D39C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договор об оплате обучения (для поступающих на платной основе);</w:t>
      </w:r>
    </w:p>
    <w:p w:rsidR="00567006" w:rsidRPr="00D07F73" w:rsidRDefault="00567006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заключение об эквивалентности документа об образовании (при поступлении иностранных граждан);</w:t>
      </w:r>
    </w:p>
    <w:p w:rsidR="00567006" w:rsidRPr="00D07F73" w:rsidRDefault="00567006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копии документов, подтверждающих право на льготный или на иной порядок поступления (копии свидетельства о рождении, свидетельства о смерти родителей, решения суда о лишении родительских прав и т.д., постановления органов опеки и попечительства, копии различных удостоверений, справок, дипломов победителей олимпиад и др.).</w:t>
      </w:r>
    </w:p>
    <w:p w:rsidR="00EF2BB0" w:rsidRPr="00D07F73" w:rsidRDefault="004F482C" w:rsidP="004F482C">
      <w:pPr>
        <w:pStyle w:val="af8"/>
        <w:tabs>
          <w:tab w:val="left" w:pos="1276"/>
        </w:tabs>
        <w:ind w:firstLine="851"/>
        <w:rPr>
          <w:sz w:val="24"/>
          <w:szCs w:val="24"/>
        </w:rPr>
      </w:pPr>
      <w:r w:rsidRPr="00D07F73">
        <w:rPr>
          <w:sz w:val="24"/>
          <w:szCs w:val="24"/>
        </w:rPr>
        <w:t xml:space="preserve">2.4. </w:t>
      </w:r>
      <w:r w:rsidR="00EF2BB0" w:rsidRPr="00D07F73">
        <w:rPr>
          <w:sz w:val="24"/>
          <w:szCs w:val="24"/>
        </w:rPr>
        <w:t>Секретарь учебной части</w:t>
      </w:r>
      <w:r w:rsidR="0036354D" w:rsidRPr="00D07F73">
        <w:rPr>
          <w:sz w:val="24"/>
          <w:szCs w:val="24"/>
        </w:rPr>
        <w:t xml:space="preserve">, либо иное должностное лицо, </w:t>
      </w:r>
      <w:proofErr w:type="gramStart"/>
      <w:r w:rsidR="0036354D" w:rsidRPr="00D07F73">
        <w:rPr>
          <w:sz w:val="24"/>
          <w:szCs w:val="24"/>
        </w:rPr>
        <w:t>ответственное  за</w:t>
      </w:r>
      <w:proofErr w:type="gramEnd"/>
      <w:r w:rsidR="0036354D" w:rsidRPr="00D07F73">
        <w:rPr>
          <w:sz w:val="24"/>
          <w:szCs w:val="24"/>
        </w:rPr>
        <w:t xml:space="preserve"> ведение личных дел обучающихся,</w:t>
      </w:r>
      <w:r w:rsidR="00EF2BB0" w:rsidRPr="00D07F73">
        <w:rPr>
          <w:sz w:val="24"/>
          <w:szCs w:val="24"/>
        </w:rPr>
        <w:t xml:space="preserve"> после получения от приемной комиссии личных дел зачисленных абитуриентов </w:t>
      </w:r>
      <w:r w:rsidR="0094622A" w:rsidRPr="00D07F73">
        <w:rPr>
          <w:sz w:val="24"/>
          <w:szCs w:val="24"/>
        </w:rPr>
        <w:t xml:space="preserve">на каждое личное дело </w:t>
      </w:r>
      <w:r w:rsidR="00EF2BB0" w:rsidRPr="00D07F73">
        <w:rPr>
          <w:sz w:val="24"/>
          <w:szCs w:val="24"/>
        </w:rPr>
        <w:t xml:space="preserve">составляет опись </w:t>
      </w:r>
      <w:r w:rsidR="0094622A" w:rsidRPr="00D07F73">
        <w:rPr>
          <w:sz w:val="24"/>
          <w:szCs w:val="24"/>
        </w:rPr>
        <w:t xml:space="preserve">содержащихся </w:t>
      </w:r>
      <w:r w:rsidR="00EF2BB0" w:rsidRPr="00D07F73">
        <w:rPr>
          <w:sz w:val="24"/>
          <w:szCs w:val="24"/>
        </w:rPr>
        <w:t>документов</w:t>
      </w:r>
      <w:r w:rsidR="0094622A" w:rsidRPr="00D07F73">
        <w:rPr>
          <w:sz w:val="24"/>
          <w:szCs w:val="24"/>
        </w:rPr>
        <w:t xml:space="preserve"> и подшивает все документы вместе с описью в индивидуальные папки.</w:t>
      </w:r>
    </w:p>
    <w:p w:rsidR="00567006" w:rsidRPr="00D07F73" w:rsidRDefault="004F482C" w:rsidP="004F482C">
      <w:pPr>
        <w:pStyle w:val="af8"/>
        <w:tabs>
          <w:tab w:val="left" w:pos="1276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2.5. </w:t>
      </w:r>
      <w:r w:rsidR="00567006" w:rsidRPr="00D07F73">
        <w:rPr>
          <w:sz w:val="24"/>
          <w:szCs w:val="24"/>
        </w:rPr>
        <w:t>При зачислении на первый или последующие курсы для продолжения образования, в том числе в порядке перевода из друго</w:t>
      </w:r>
      <w:r w:rsidR="00596242" w:rsidRPr="00D07F73">
        <w:rPr>
          <w:sz w:val="24"/>
          <w:szCs w:val="24"/>
        </w:rPr>
        <w:t>й</w:t>
      </w:r>
      <w:r w:rsidR="00567006" w:rsidRPr="00D07F73">
        <w:rPr>
          <w:sz w:val="24"/>
          <w:szCs w:val="24"/>
        </w:rPr>
        <w:t xml:space="preserve"> образовательно</w:t>
      </w:r>
      <w:r w:rsidR="00596242" w:rsidRPr="00D07F73">
        <w:rPr>
          <w:sz w:val="24"/>
          <w:szCs w:val="24"/>
        </w:rPr>
        <w:t>й</w:t>
      </w:r>
      <w:r w:rsidR="00567006" w:rsidRPr="00D07F73">
        <w:rPr>
          <w:sz w:val="24"/>
          <w:szCs w:val="24"/>
        </w:rPr>
        <w:t xml:space="preserve"> </w:t>
      </w:r>
      <w:r w:rsidR="00596242" w:rsidRPr="00D07F73">
        <w:rPr>
          <w:sz w:val="24"/>
          <w:szCs w:val="24"/>
        </w:rPr>
        <w:t>организации</w:t>
      </w:r>
      <w:r w:rsidR="00567006" w:rsidRPr="00D07F73">
        <w:rPr>
          <w:sz w:val="24"/>
          <w:szCs w:val="24"/>
        </w:rPr>
        <w:t xml:space="preserve">, </w:t>
      </w:r>
      <w:r w:rsidR="00264490" w:rsidRPr="00D07F73">
        <w:rPr>
          <w:sz w:val="24"/>
          <w:szCs w:val="24"/>
        </w:rPr>
        <w:t xml:space="preserve">секретарь учебной </w:t>
      </w:r>
      <w:proofErr w:type="gramStart"/>
      <w:r w:rsidR="00264490" w:rsidRPr="00D07F73">
        <w:rPr>
          <w:sz w:val="24"/>
          <w:szCs w:val="24"/>
        </w:rPr>
        <w:t>части</w:t>
      </w:r>
      <w:r w:rsidR="0036354D" w:rsidRPr="00D07F73">
        <w:rPr>
          <w:sz w:val="24"/>
          <w:szCs w:val="24"/>
        </w:rPr>
        <w:t xml:space="preserve">, </w:t>
      </w:r>
      <w:r w:rsidR="00567006" w:rsidRPr="00D07F73">
        <w:rPr>
          <w:sz w:val="24"/>
          <w:szCs w:val="24"/>
        </w:rPr>
        <w:t xml:space="preserve"> </w:t>
      </w:r>
      <w:r w:rsidR="0036354D" w:rsidRPr="00D07F73">
        <w:rPr>
          <w:sz w:val="24"/>
          <w:szCs w:val="24"/>
        </w:rPr>
        <w:t>либо</w:t>
      </w:r>
      <w:proofErr w:type="gramEnd"/>
      <w:r w:rsidR="0036354D" w:rsidRPr="00D07F73">
        <w:rPr>
          <w:sz w:val="24"/>
          <w:szCs w:val="24"/>
        </w:rPr>
        <w:t xml:space="preserve"> иное должностное лицо, ответственное  за ведение личных дел обучающихся, </w:t>
      </w:r>
      <w:r w:rsidR="00567006" w:rsidRPr="00D07F73">
        <w:rPr>
          <w:sz w:val="24"/>
          <w:szCs w:val="24"/>
        </w:rPr>
        <w:t>формирует личное дело обучающегося, в котором кроме документов, предусмотренных п.</w:t>
      </w:r>
      <w:r w:rsidR="00264490" w:rsidRPr="00D07F73">
        <w:rPr>
          <w:sz w:val="24"/>
          <w:szCs w:val="24"/>
        </w:rPr>
        <w:t xml:space="preserve"> 2.3</w:t>
      </w:r>
      <w:r w:rsidR="00567006" w:rsidRPr="00D07F73">
        <w:rPr>
          <w:sz w:val="24"/>
          <w:szCs w:val="24"/>
        </w:rPr>
        <w:t xml:space="preserve"> </w:t>
      </w:r>
      <w:r w:rsidR="00264490" w:rsidRPr="00D07F73">
        <w:rPr>
          <w:sz w:val="24"/>
          <w:szCs w:val="24"/>
        </w:rPr>
        <w:t xml:space="preserve">настоящего Положения, </w:t>
      </w:r>
      <w:r w:rsidR="00567006" w:rsidRPr="00D07F73">
        <w:rPr>
          <w:sz w:val="24"/>
          <w:szCs w:val="24"/>
        </w:rPr>
        <w:t xml:space="preserve">должны </w:t>
      </w:r>
      <w:r w:rsidR="0036354D" w:rsidRPr="00D07F73">
        <w:rPr>
          <w:sz w:val="24"/>
          <w:szCs w:val="24"/>
        </w:rPr>
        <w:t>содержаться</w:t>
      </w:r>
      <w:r w:rsidR="00567006" w:rsidRPr="00D07F73">
        <w:rPr>
          <w:sz w:val="24"/>
          <w:szCs w:val="24"/>
        </w:rPr>
        <w:t>:</w:t>
      </w:r>
    </w:p>
    <w:p w:rsidR="00567006" w:rsidRPr="00D07F73" w:rsidRDefault="00567006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lastRenderedPageBreak/>
        <w:t>академическая справка или иной документ, выданный образовательным учреждением, в котором лицо обучалось ранее, с указанием номера приказа об отчислении;</w:t>
      </w:r>
    </w:p>
    <w:p w:rsidR="00567006" w:rsidRPr="00D07F73" w:rsidRDefault="00567006" w:rsidP="00567006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индивидуальный график ликвидации академической задолженности (при на</w:t>
      </w:r>
      <w:r w:rsidR="00DB535D" w:rsidRPr="00D07F73">
        <w:rPr>
          <w:sz w:val="24"/>
          <w:szCs w:val="24"/>
        </w:rPr>
        <w:t>личии разницы в учебных планах).</w:t>
      </w:r>
    </w:p>
    <w:p w:rsidR="00567006" w:rsidRPr="00D07F73" w:rsidRDefault="004F482C" w:rsidP="004F482C">
      <w:pPr>
        <w:pStyle w:val="af8"/>
        <w:tabs>
          <w:tab w:val="left" w:pos="1276"/>
        </w:tabs>
        <w:rPr>
          <w:sz w:val="24"/>
          <w:szCs w:val="24"/>
        </w:rPr>
      </w:pPr>
      <w:r w:rsidRPr="00D07F73">
        <w:rPr>
          <w:sz w:val="24"/>
          <w:szCs w:val="24"/>
        </w:rPr>
        <w:t xml:space="preserve">2.6. </w:t>
      </w:r>
      <w:r w:rsidR="00567006" w:rsidRPr="00D07F73">
        <w:rPr>
          <w:sz w:val="24"/>
          <w:szCs w:val="24"/>
        </w:rPr>
        <w:t xml:space="preserve">Личные дела не зачисленных абитуриентов хранятся в архиве Техникума в течение 1 календарного года, а затем уничтожаются в установленном порядке. </w:t>
      </w:r>
      <w:r w:rsidR="0036354D" w:rsidRPr="00D07F73">
        <w:rPr>
          <w:sz w:val="24"/>
          <w:szCs w:val="24"/>
        </w:rPr>
        <w:t>Оригиналы</w:t>
      </w:r>
      <w:r w:rsidR="00567006" w:rsidRPr="00D07F73">
        <w:rPr>
          <w:sz w:val="24"/>
          <w:szCs w:val="24"/>
        </w:rPr>
        <w:t xml:space="preserve"> невостребованных документов об образовании после изъятия из личных дел абитуриентов передаются по описи на хранение в архив Техникума</w:t>
      </w:r>
      <w:r w:rsidR="0094622A" w:rsidRPr="00D07F73">
        <w:rPr>
          <w:sz w:val="24"/>
          <w:szCs w:val="24"/>
        </w:rPr>
        <w:t xml:space="preserve"> до востребования</w:t>
      </w:r>
      <w:r w:rsidR="00567006" w:rsidRPr="00D07F73">
        <w:rPr>
          <w:sz w:val="24"/>
          <w:szCs w:val="24"/>
        </w:rPr>
        <w:t>.</w:t>
      </w:r>
    </w:p>
    <w:p w:rsidR="004F482C" w:rsidRPr="00D07F73" w:rsidRDefault="004F482C" w:rsidP="004F482C">
      <w:pPr>
        <w:pStyle w:val="af8"/>
        <w:tabs>
          <w:tab w:val="left" w:pos="1276"/>
        </w:tabs>
        <w:rPr>
          <w:sz w:val="24"/>
          <w:szCs w:val="24"/>
        </w:rPr>
      </w:pPr>
    </w:p>
    <w:p w:rsidR="002379E5" w:rsidRPr="00D07F73" w:rsidRDefault="00D07F73" w:rsidP="00D07F73">
      <w:pPr>
        <w:pStyle w:val="a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79E5" w:rsidRPr="00D07F73">
        <w:rPr>
          <w:sz w:val="24"/>
          <w:szCs w:val="24"/>
        </w:rPr>
        <w:t>Ведение личных дел обучающихся</w:t>
      </w:r>
    </w:p>
    <w:p w:rsidR="00EF2BB0" w:rsidRPr="00D07F73" w:rsidRDefault="004F482C" w:rsidP="004F482C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 xml:space="preserve">3.1. </w:t>
      </w:r>
      <w:r w:rsidR="002379E5" w:rsidRPr="00D07F73">
        <w:rPr>
          <w:sz w:val="24"/>
          <w:szCs w:val="24"/>
        </w:rPr>
        <w:t xml:space="preserve">Во время обучения ответственность за ведение </w:t>
      </w:r>
      <w:proofErr w:type="gramStart"/>
      <w:r w:rsidR="002379E5" w:rsidRPr="00D07F73">
        <w:rPr>
          <w:sz w:val="24"/>
          <w:szCs w:val="24"/>
        </w:rPr>
        <w:t>личных дел</w:t>
      </w:r>
      <w:proofErr w:type="gramEnd"/>
      <w:r w:rsidR="002379E5" w:rsidRPr="00D07F73">
        <w:rPr>
          <w:sz w:val="24"/>
          <w:szCs w:val="24"/>
        </w:rPr>
        <w:t xml:space="preserve"> </w:t>
      </w:r>
      <w:r w:rsidR="00EF2BB0" w:rsidRPr="00D07F73">
        <w:rPr>
          <w:sz w:val="24"/>
          <w:szCs w:val="24"/>
        </w:rPr>
        <w:t xml:space="preserve">обучающихся </w:t>
      </w:r>
      <w:r w:rsidR="002379E5" w:rsidRPr="00D07F73">
        <w:rPr>
          <w:sz w:val="24"/>
          <w:szCs w:val="24"/>
        </w:rPr>
        <w:t>возлагается на секретаря учебной части или ино</w:t>
      </w:r>
      <w:r w:rsidR="00DB535D" w:rsidRPr="00D07F73">
        <w:rPr>
          <w:sz w:val="24"/>
          <w:szCs w:val="24"/>
        </w:rPr>
        <w:t>е</w:t>
      </w:r>
      <w:r w:rsidR="002379E5" w:rsidRPr="00D07F73">
        <w:rPr>
          <w:sz w:val="24"/>
          <w:szCs w:val="24"/>
        </w:rPr>
        <w:t xml:space="preserve"> лиц</w:t>
      </w:r>
      <w:r w:rsidR="00DB535D" w:rsidRPr="00D07F73">
        <w:rPr>
          <w:sz w:val="24"/>
          <w:szCs w:val="24"/>
        </w:rPr>
        <w:t>о</w:t>
      </w:r>
      <w:r w:rsidR="002379E5" w:rsidRPr="00D07F73">
        <w:rPr>
          <w:sz w:val="24"/>
          <w:szCs w:val="24"/>
        </w:rPr>
        <w:t>, в д</w:t>
      </w:r>
      <w:r w:rsidR="00EF2BB0" w:rsidRPr="00D07F73">
        <w:rPr>
          <w:sz w:val="24"/>
          <w:szCs w:val="24"/>
        </w:rPr>
        <w:t>олжностны</w:t>
      </w:r>
      <w:r w:rsidR="002379E5" w:rsidRPr="00D07F73">
        <w:rPr>
          <w:sz w:val="24"/>
          <w:szCs w:val="24"/>
        </w:rPr>
        <w:t>е обязанности котор</w:t>
      </w:r>
      <w:r w:rsidR="00EF2BB0" w:rsidRPr="00D07F73">
        <w:rPr>
          <w:sz w:val="24"/>
          <w:szCs w:val="24"/>
        </w:rPr>
        <w:t>ого</w:t>
      </w:r>
      <w:r w:rsidR="002379E5" w:rsidRPr="00D07F73">
        <w:rPr>
          <w:sz w:val="24"/>
          <w:szCs w:val="24"/>
        </w:rPr>
        <w:t xml:space="preserve"> входит работа с личными делами </w:t>
      </w:r>
      <w:r w:rsidR="00EF2BB0" w:rsidRPr="00D07F73">
        <w:rPr>
          <w:sz w:val="24"/>
          <w:szCs w:val="24"/>
        </w:rPr>
        <w:t>обучающихся</w:t>
      </w:r>
      <w:r w:rsidR="002379E5" w:rsidRPr="00D07F73">
        <w:rPr>
          <w:sz w:val="24"/>
          <w:szCs w:val="24"/>
        </w:rPr>
        <w:t>.</w:t>
      </w:r>
    </w:p>
    <w:p w:rsidR="00EF2BB0" w:rsidRPr="00D07F73" w:rsidRDefault="004F482C" w:rsidP="004F482C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>3.2.</w:t>
      </w:r>
      <w:r w:rsidR="002379E5" w:rsidRPr="00D07F73">
        <w:rPr>
          <w:sz w:val="24"/>
          <w:szCs w:val="24"/>
        </w:rPr>
        <w:t>Личному делу</w:t>
      </w:r>
      <w:r w:rsidR="0036354D" w:rsidRPr="00D07F73">
        <w:rPr>
          <w:sz w:val="24"/>
          <w:szCs w:val="24"/>
        </w:rPr>
        <w:t xml:space="preserve"> обучающегося</w:t>
      </w:r>
      <w:r w:rsidR="002379E5" w:rsidRPr="00D07F73">
        <w:rPr>
          <w:sz w:val="24"/>
          <w:szCs w:val="24"/>
        </w:rPr>
        <w:t xml:space="preserve">, студенческому билету и зачетной книжке </w:t>
      </w:r>
      <w:r w:rsidR="00EF2BB0" w:rsidRPr="00D07F73">
        <w:rPr>
          <w:sz w:val="24"/>
          <w:szCs w:val="24"/>
        </w:rPr>
        <w:t xml:space="preserve">(при наличии) </w:t>
      </w:r>
      <w:r w:rsidR="002379E5" w:rsidRPr="00D07F73">
        <w:rPr>
          <w:sz w:val="24"/>
          <w:szCs w:val="24"/>
        </w:rPr>
        <w:t xml:space="preserve">присваивается один и </w:t>
      </w:r>
      <w:r w:rsidR="00EF2BB0" w:rsidRPr="00D07F73">
        <w:rPr>
          <w:sz w:val="24"/>
          <w:szCs w:val="24"/>
        </w:rPr>
        <w:t xml:space="preserve">тот же </w:t>
      </w:r>
      <w:r w:rsidR="0094622A" w:rsidRPr="00D07F73">
        <w:rPr>
          <w:sz w:val="24"/>
          <w:szCs w:val="24"/>
        </w:rPr>
        <w:t>индивидуальный порядковый номер. В</w:t>
      </w:r>
      <w:r w:rsidR="002379E5" w:rsidRPr="00D07F73">
        <w:rPr>
          <w:sz w:val="24"/>
          <w:szCs w:val="24"/>
        </w:rPr>
        <w:t xml:space="preserve"> случае утраты</w:t>
      </w:r>
      <w:r w:rsidR="0036354D" w:rsidRPr="00D07F73">
        <w:rPr>
          <w:sz w:val="24"/>
          <w:szCs w:val="24"/>
        </w:rPr>
        <w:t>/порчи</w:t>
      </w:r>
      <w:r w:rsidR="002379E5" w:rsidRPr="00D07F73">
        <w:rPr>
          <w:sz w:val="24"/>
          <w:szCs w:val="24"/>
        </w:rPr>
        <w:t xml:space="preserve"> студенческого билета или зачетной книжки </w:t>
      </w:r>
      <w:r w:rsidR="0036354D" w:rsidRPr="00D07F73">
        <w:rPr>
          <w:sz w:val="24"/>
          <w:szCs w:val="24"/>
        </w:rPr>
        <w:t>обучающемуся</w:t>
      </w:r>
      <w:r w:rsidR="002379E5" w:rsidRPr="00D07F73">
        <w:rPr>
          <w:sz w:val="24"/>
          <w:szCs w:val="24"/>
        </w:rPr>
        <w:t xml:space="preserve"> выдается новый документ с отметкой «дубликат», который сохраняет порядковый номер ут</w:t>
      </w:r>
      <w:r w:rsidR="0036354D" w:rsidRPr="00D07F73">
        <w:rPr>
          <w:sz w:val="24"/>
          <w:szCs w:val="24"/>
        </w:rPr>
        <w:t>раченного</w:t>
      </w:r>
      <w:r w:rsidR="002379E5" w:rsidRPr="00D07F73">
        <w:rPr>
          <w:sz w:val="24"/>
          <w:szCs w:val="24"/>
        </w:rPr>
        <w:t>.</w:t>
      </w:r>
    </w:p>
    <w:p w:rsidR="00EF2BB0" w:rsidRPr="00D07F73" w:rsidRDefault="004F482C" w:rsidP="004F482C">
      <w:pPr>
        <w:pStyle w:val="af8"/>
        <w:ind w:firstLine="0"/>
        <w:rPr>
          <w:sz w:val="24"/>
          <w:szCs w:val="24"/>
        </w:rPr>
      </w:pPr>
      <w:r w:rsidRPr="00D07F73">
        <w:rPr>
          <w:sz w:val="24"/>
          <w:szCs w:val="24"/>
        </w:rPr>
        <w:t xml:space="preserve">3.3. </w:t>
      </w:r>
      <w:r w:rsidR="002379E5" w:rsidRPr="00D07F73">
        <w:rPr>
          <w:sz w:val="24"/>
          <w:szCs w:val="24"/>
        </w:rPr>
        <w:t xml:space="preserve">При отчислении из </w:t>
      </w:r>
      <w:r w:rsidR="00EF2BB0" w:rsidRPr="00D07F73">
        <w:rPr>
          <w:sz w:val="24"/>
          <w:szCs w:val="24"/>
        </w:rPr>
        <w:t>Техникума</w:t>
      </w:r>
      <w:r w:rsidR="002379E5" w:rsidRPr="00D07F73">
        <w:rPr>
          <w:sz w:val="24"/>
          <w:szCs w:val="24"/>
        </w:rPr>
        <w:t xml:space="preserve"> </w:t>
      </w:r>
      <w:r w:rsidR="00EF2BB0" w:rsidRPr="00D07F73">
        <w:rPr>
          <w:sz w:val="24"/>
          <w:szCs w:val="24"/>
        </w:rPr>
        <w:t xml:space="preserve">обучающийся сдает </w:t>
      </w:r>
      <w:r w:rsidR="002379E5" w:rsidRPr="00D07F73">
        <w:rPr>
          <w:sz w:val="24"/>
          <w:szCs w:val="24"/>
        </w:rPr>
        <w:t>студенческий билет и зачетн</w:t>
      </w:r>
      <w:r w:rsidR="00EF2BB0" w:rsidRPr="00D07F73">
        <w:rPr>
          <w:sz w:val="24"/>
          <w:szCs w:val="24"/>
        </w:rPr>
        <w:t>ую</w:t>
      </w:r>
      <w:r w:rsidR="002379E5" w:rsidRPr="00D07F73">
        <w:rPr>
          <w:sz w:val="24"/>
          <w:szCs w:val="24"/>
        </w:rPr>
        <w:t xml:space="preserve"> книжк</w:t>
      </w:r>
      <w:r w:rsidR="00EF2BB0" w:rsidRPr="00D07F73">
        <w:rPr>
          <w:sz w:val="24"/>
          <w:szCs w:val="24"/>
        </w:rPr>
        <w:t>у</w:t>
      </w:r>
      <w:r w:rsidR="002379E5" w:rsidRPr="00D07F73">
        <w:rPr>
          <w:sz w:val="24"/>
          <w:szCs w:val="24"/>
        </w:rPr>
        <w:t xml:space="preserve"> </w:t>
      </w:r>
      <w:r w:rsidR="0036354D" w:rsidRPr="00D07F73">
        <w:rPr>
          <w:sz w:val="24"/>
          <w:szCs w:val="24"/>
        </w:rPr>
        <w:t xml:space="preserve">(при наличии) </w:t>
      </w:r>
      <w:r w:rsidR="00EF2BB0" w:rsidRPr="00D07F73">
        <w:rPr>
          <w:sz w:val="24"/>
          <w:szCs w:val="24"/>
        </w:rPr>
        <w:t>в учебную часть</w:t>
      </w:r>
      <w:r w:rsidR="002379E5" w:rsidRPr="00D07F73">
        <w:rPr>
          <w:sz w:val="24"/>
          <w:szCs w:val="24"/>
        </w:rPr>
        <w:t xml:space="preserve"> для приобщения </w:t>
      </w:r>
      <w:r w:rsidR="0036354D" w:rsidRPr="00D07F73">
        <w:rPr>
          <w:sz w:val="24"/>
          <w:szCs w:val="24"/>
        </w:rPr>
        <w:t>к</w:t>
      </w:r>
      <w:r w:rsidR="002379E5" w:rsidRPr="00D07F73">
        <w:rPr>
          <w:sz w:val="24"/>
          <w:szCs w:val="24"/>
        </w:rPr>
        <w:t xml:space="preserve"> лично</w:t>
      </w:r>
      <w:r w:rsidR="0036354D" w:rsidRPr="00D07F73">
        <w:rPr>
          <w:sz w:val="24"/>
          <w:szCs w:val="24"/>
        </w:rPr>
        <w:t>му</w:t>
      </w:r>
      <w:r w:rsidR="002379E5" w:rsidRPr="00D07F73">
        <w:rPr>
          <w:sz w:val="24"/>
          <w:szCs w:val="24"/>
        </w:rPr>
        <w:t xml:space="preserve"> дел</w:t>
      </w:r>
      <w:r w:rsidR="0036354D" w:rsidRPr="00D07F73">
        <w:rPr>
          <w:sz w:val="24"/>
          <w:szCs w:val="24"/>
        </w:rPr>
        <w:t>у</w:t>
      </w:r>
      <w:r w:rsidR="002379E5" w:rsidRPr="00D07F73">
        <w:rPr>
          <w:sz w:val="24"/>
          <w:szCs w:val="24"/>
        </w:rPr>
        <w:t>.</w:t>
      </w:r>
    </w:p>
    <w:p w:rsidR="00EF2BB0" w:rsidRPr="00D07F73" w:rsidRDefault="004F482C" w:rsidP="004F482C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>3.4.</w:t>
      </w:r>
      <w:r w:rsidR="002379E5" w:rsidRPr="00D07F73">
        <w:rPr>
          <w:sz w:val="24"/>
          <w:szCs w:val="24"/>
        </w:rPr>
        <w:t xml:space="preserve">При восстановлении </w:t>
      </w:r>
      <w:r w:rsidR="0036354D" w:rsidRPr="00D07F73">
        <w:rPr>
          <w:sz w:val="24"/>
          <w:szCs w:val="24"/>
        </w:rPr>
        <w:t>в число обучающихся лица</w:t>
      </w:r>
      <w:r w:rsidR="002379E5" w:rsidRPr="00D07F73">
        <w:rPr>
          <w:sz w:val="24"/>
          <w:szCs w:val="24"/>
        </w:rPr>
        <w:t xml:space="preserve">, </w:t>
      </w:r>
      <w:r w:rsidR="00EF2BB0" w:rsidRPr="00D07F73">
        <w:rPr>
          <w:sz w:val="24"/>
          <w:szCs w:val="24"/>
        </w:rPr>
        <w:t xml:space="preserve">ранее </w:t>
      </w:r>
      <w:r w:rsidR="002379E5" w:rsidRPr="00D07F73">
        <w:rPr>
          <w:sz w:val="24"/>
          <w:szCs w:val="24"/>
        </w:rPr>
        <w:t xml:space="preserve">отчисленного из </w:t>
      </w:r>
      <w:r w:rsidR="00EF2BB0" w:rsidRPr="00D07F73">
        <w:rPr>
          <w:sz w:val="24"/>
          <w:szCs w:val="24"/>
        </w:rPr>
        <w:t>Техникума</w:t>
      </w:r>
      <w:r w:rsidR="002379E5" w:rsidRPr="00D07F73">
        <w:rPr>
          <w:sz w:val="24"/>
          <w:szCs w:val="24"/>
        </w:rPr>
        <w:t xml:space="preserve">, продолжается ведение личного дела, сформированного ранее. В личное дело </w:t>
      </w:r>
      <w:r w:rsidR="0036354D" w:rsidRPr="00D07F73">
        <w:rPr>
          <w:sz w:val="24"/>
          <w:szCs w:val="24"/>
        </w:rPr>
        <w:t xml:space="preserve">восстановленного </w:t>
      </w:r>
      <w:r w:rsidR="00EF2BB0" w:rsidRPr="00D07F73">
        <w:rPr>
          <w:sz w:val="24"/>
          <w:szCs w:val="24"/>
        </w:rPr>
        <w:t>обучающегося</w:t>
      </w:r>
      <w:r w:rsidR="002379E5" w:rsidRPr="00D07F73">
        <w:rPr>
          <w:sz w:val="24"/>
          <w:szCs w:val="24"/>
        </w:rPr>
        <w:t xml:space="preserve"> включается заявление на восстановление с </w:t>
      </w:r>
      <w:r w:rsidR="0036354D" w:rsidRPr="00D07F73">
        <w:rPr>
          <w:sz w:val="24"/>
          <w:szCs w:val="24"/>
        </w:rPr>
        <w:t>резолюцией</w:t>
      </w:r>
      <w:r w:rsidR="002379E5" w:rsidRPr="00D07F73">
        <w:rPr>
          <w:sz w:val="24"/>
          <w:szCs w:val="24"/>
        </w:rPr>
        <w:t xml:space="preserve"> </w:t>
      </w:r>
      <w:r w:rsidR="0036354D" w:rsidRPr="00D07F73">
        <w:rPr>
          <w:sz w:val="24"/>
          <w:szCs w:val="24"/>
        </w:rPr>
        <w:t>директора Техникума</w:t>
      </w:r>
      <w:r w:rsidR="002379E5" w:rsidRPr="00D07F73">
        <w:rPr>
          <w:sz w:val="24"/>
          <w:szCs w:val="24"/>
        </w:rPr>
        <w:t>, копия пр</w:t>
      </w:r>
      <w:r w:rsidR="0094622A" w:rsidRPr="00D07F73">
        <w:rPr>
          <w:sz w:val="24"/>
          <w:szCs w:val="24"/>
        </w:rPr>
        <w:t xml:space="preserve">иказа о восстановлении, приказ </w:t>
      </w:r>
      <w:r w:rsidR="002379E5" w:rsidRPr="00D07F73">
        <w:rPr>
          <w:sz w:val="24"/>
          <w:szCs w:val="24"/>
        </w:rPr>
        <w:t>о ликв</w:t>
      </w:r>
      <w:r w:rsidR="0094622A" w:rsidRPr="00D07F73">
        <w:rPr>
          <w:sz w:val="24"/>
          <w:szCs w:val="24"/>
        </w:rPr>
        <w:t>идации разницы в учебных планах;</w:t>
      </w:r>
      <w:r w:rsidR="002379E5" w:rsidRPr="00D07F73">
        <w:rPr>
          <w:sz w:val="24"/>
          <w:szCs w:val="24"/>
        </w:rPr>
        <w:t xml:space="preserve"> </w:t>
      </w:r>
      <w:r w:rsidR="00EF2BB0" w:rsidRPr="00D07F73">
        <w:rPr>
          <w:sz w:val="24"/>
          <w:szCs w:val="24"/>
        </w:rPr>
        <w:t>обучающемуся</w:t>
      </w:r>
      <w:r w:rsidR="002379E5" w:rsidRPr="00D07F73">
        <w:rPr>
          <w:sz w:val="24"/>
          <w:szCs w:val="24"/>
        </w:rPr>
        <w:t xml:space="preserve"> выдается зачетная книжка и студенческий билет, имеющиеся в личном деле.</w:t>
      </w:r>
    </w:p>
    <w:p w:rsidR="002379E5" w:rsidRPr="00D07F73" w:rsidRDefault="004F482C" w:rsidP="004F482C">
      <w:pPr>
        <w:pStyle w:val="af8"/>
        <w:ind w:left="709" w:firstLine="0"/>
        <w:rPr>
          <w:sz w:val="24"/>
          <w:szCs w:val="24"/>
        </w:rPr>
      </w:pPr>
      <w:r w:rsidRPr="00D07F73">
        <w:rPr>
          <w:sz w:val="24"/>
          <w:szCs w:val="24"/>
        </w:rPr>
        <w:t>3.5.</w:t>
      </w:r>
      <w:r w:rsidR="002379E5" w:rsidRPr="00D07F73">
        <w:rPr>
          <w:sz w:val="24"/>
          <w:szCs w:val="24"/>
        </w:rPr>
        <w:t>Во время обучения в личн</w:t>
      </w:r>
      <w:r w:rsidR="00E42003" w:rsidRPr="00D07F73">
        <w:rPr>
          <w:sz w:val="24"/>
          <w:szCs w:val="24"/>
        </w:rPr>
        <w:t>ые</w:t>
      </w:r>
      <w:r w:rsidR="002379E5" w:rsidRPr="00D07F73">
        <w:rPr>
          <w:sz w:val="24"/>
          <w:szCs w:val="24"/>
        </w:rPr>
        <w:t xml:space="preserve"> дел</w:t>
      </w:r>
      <w:r w:rsidR="00E42003" w:rsidRPr="00D07F73">
        <w:rPr>
          <w:sz w:val="24"/>
          <w:szCs w:val="24"/>
        </w:rPr>
        <w:t>а</w:t>
      </w:r>
      <w:r w:rsidR="002379E5" w:rsidRPr="00D07F73">
        <w:rPr>
          <w:sz w:val="24"/>
          <w:szCs w:val="24"/>
        </w:rPr>
        <w:t xml:space="preserve"> </w:t>
      </w:r>
      <w:r w:rsidR="0094622A" w:rsidRPr="00D07F73">
        <w:rPr>
          <w:sz w:val="24"/>
          <w:szCs w:val="24"/>
        </w:rPr>
        <w:t>обучающ</w:t>
      </w:r>
      <w:r w:rsidR="00E42003" w:rsidRPr="00D07F73">
        <w:rPr>
          <w:sz w:val="24"/>
          <w:szCs w:val="24"/>
        </w:rPr>
        <w:t>их</w:t>
      </w:r>
      <w:r w:rsidR="0094622A" w:rsidRPr="00D07F73">
        <w:rPr>
          <w:sz w:val="24"/>
          <w:szCs w:val="24"/>
        </w:rPr>
        <w:t>ся</w:t>
      </w:r>
      <w:r w:rsidR="00EF2BB0" w:rsidRPr="00D07F73">
        <w:rPr>
          <w:sz w:val="24"/>
          <w:szCs w:val="24"/>
        </w:rPr>
        <w:t xml:space="preserve"> </w:t>
      </w:r>
      <w:r w:rsidR="00596242" w:rsidRPr="00D07F73">
        <w:rPr>
          <w:sz w:val="24"/>
          <w:szCs w:val="24"/>
        </w:rPr>
        <w:t>вносятся</w:t>
      </w:r>
      <w:r w:rsidR="002379E5" w:rsidRPr="00D07F73">
        <w:rPr>
          <w:sz w:val="24"/>
          <w:szCs w:val="24"/>
        </w:rPr>
        <w:t>:</w:t>
      </w:r>
    </w:p>
    <w:p w:rsidR="002379E5" w:rsidRPr="00D07F73" w:rsidRDefault="002379E5" w:rsidP="004F482C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 xml:space="preserve">копии приказов о переводе с одной образовательной программы на другую, </w:t>
      </w:r>
      <w:r w:rsidR="0094622A" w:rsidRPr="00D07F73">
        <w:rPr>
          <w:sz w:val="24"/>
          <w:szCs w:val="24"/>
        </w:rPr>
        <w:t xml:space="preserve">с одной формы получения образования на другую, </w:t>
      </w:r>
      <w:r w:rsidRPr="00D07F73">
        <w:rPr>
          <w:sz w:val="24"/>
          <w:szCs w:val="24"/>
        </w:rPr>
        <w:t>из друго</w:t>
      </w:r>
      <w:r w:rsidR="0094622A" w:rsidRPr="00D07F73">
        <w:rPr>
          <w:sz w:val="24"/>
          <w:szCs w:val="24"/>
        </w:rPr>
        <w:t>й</w:t>
      </w:r>
      <w:r w:rsidRPr="00D07F73">
        <w:rPr>
          <w:sz w:val="24"/>
          <w:szCs w:val="24"/>
        </w:rPr>
        <w:t xml:space="preserve"> </w:t>
      </w:r>
      <w:r w:rsidR="0094622A" w:rsidRPr="00D07F73">
        <w:rPr>
          <w:sz w:val="24"/>
          <w:szCs w:val="24"/>
        </w:rPr>
        <w:t>образовательной организации</w:t>
      </w:r>
      <w:r w:rsidRPr="00D07F73">
        <w:rPr>
          <w:sz w:val="24"/>
          <w:szCs w:val="24"/>
        </w:rPr>
        <w:t>, предоставлении академического отпуска, поощрени</w:t>
      </w:r>
      <w:r w:rsidR="0094622A" w:rsidRPr="00D07F73">
        <w:rPr>
          <w:sz w:val="24"/>
          <w:szCs w:val="24"/>
        </w:rPr>
        <w:t>ях</w:t>
      </w:r>
      <w:r w:rsidRPr="00D07F73">
        <w:rPr>
          <w:sz w:val="24"/>
          <w:szCs w:val="24"/>
        </w:rPr>
        <w:t xml:space="preserve"> и взыскани</w:t>
      </w:r>
      <w:r w:rsidR="0094622A" w:rsidRPr="00D07F73">
        <w:rPr>
          <w:sz w:val="24"/>
          <w:szCs w:val="24"/>
        </w:rPr>
        <w:t>ях</w:t>
      </w:r>
      <w:r w:rsidR="00DB535D" w:rsidRPr="00D07F73">
        <w:rPr>
          <w:sz w:val="24"/>
          <w:szCs w:val="24"/>
        </w:rPr>
        <w:t xml:space="preserve"> за весь период обучения;</w:t>
      </w:r>
    </w:p>
    <w:p w:rsidR="002379E5" w:rsidRPr="00D07F73" w:rsidRDefault="002379E5" w:rsidP="0094622A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</w:t>
      </w:r>
      <w:r w:rsidR="00E42003" w:rsidRPr="00D07F73">
        <w:rPr>
          <w:sz w:val="24"/>
          <w:szCs w:val="24"/>
        </w:rPr>
        <w:t>и</w:t>
      </w:r>
      <w:r w:rsidRPr="00D07F73">
        <w:rPr>
          <w:sz w:val="24"/>
          <w:szCs w:val="24"/>
        </w:rPr>
        <w:t xml:space="preserve"> академическ</w:t>
      </w:r>
      <w:r w:rsidR="00E42003" w:rsidRPr="00D07F73">
        <w:rPr>
          <w:sz w:val="24"/>
          <w:szCs w:val="24"/>
        </w:rPr>
        <w:t>их</w:t>
      </w:r>
      <w:r w:rsidRPr="00D07F73">
        <w:rPr>
          <w:sz w:val="24"/>
          <w:szCs w:val="24"/>
        </w:rPr>
        <w:t xml:space="preserve"> справ</w:t>
      </w:r>
      <w:r w:rsidR="00E42003" w:rsidRPr="00D07F73">
        <w:rPr>
          <w:sz w:val="24"/>
          <w:szCs w:val="24"/>
        </w:rPr>
        <w:t>ок</w:t>
      </w:r>
      <w:r w:rsidR="00596242" w:rsidRPr="00D07F73">
        <w:rPr>
          <w:sz w:val="24"/>
          <w:szCs w:val="24"/>
        </w:rPr>
        <w:t xml:space="preserve"> (при зачислении в порядке перевода из другой образовательной организации)</w:t>
      </w:r>
      <w:r w:rsidRPr="00D07F73">
        <w:rPr>
          <w:sz w:val="24"/>
          <w:szCs w:val="24"/>
        </w:rPr>
        <w:t>;</w:t>
      </w:r>
    </w:p>
    <w:p w:rsidR="002379E5" w:rsidRPr="00D07F73" w:rsidRDefault="00596242" w:rsidP="0094622A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 xml:space="preserve">копии </w:t>
      </w:r>
      <w:r w:rsidR="002379E5" w:rsidRPr="00D07F73">
        <w:rPr>
          <w:sz w:val="24"/>
          <w:szCs w:val="24"/>
        </w:rPr>
        <w:t>приказ</w:t>
      </w:r>
      <w:r w:rsidRPr="00D07F73">
        <w:rPr>
          <w:sz w:val="24"/>
          <w:szCs w:val="24"/>
        </w:rPr>
        <w:t>ов</w:t>
      </w:r>
      <w:r w:rsidR="002379E5" w:rsidRPr="00D07F73">
        <w:rPr>
          <w:sz w:val="24"/>
          <w:szCs w:val="24"/>
        </w:rPr>
        <w:t xml:space="preserve"> о </w:t>
      </w:r>
      <w:proofErr w:type="spellStart"/>
      <w:r w:rsidR="002379E5" w:rsidRPr="00D07F73">
        <w:rPr>
          <w:sz w:val="24"/>
          <w:szCs w:val="24"/>
        </w:rPr>
        <w:t>перезачете</w:t>
      </w:r>
      <w:proofErr w:type="spellEnd"/>
      <w:r w:rsidR="002379E5" w:rsidRPr="00D07F73">
        <w:rPr>
          <w:sz w:val="24"/>
          <w:szCs w:val="24"/>
        </w:rPr>
        <w:t xml:space="preserve"> дисциплин </w:t>
      </w:r>
      <w:r w:rsidR="00E42003" w:rsidRPr="00D07F73">
        <w:rPr>
          <w:sz w:val="24"/>
          <w:szCs w:val="24"/>
        </w:rPr>
        <w:t>(</w:t>
      </w:r>
      <w:r w:rsidR="002379E5" w:rsidRPr="00D07F73">
        <w:rPr>
          <w:sz w:val="24"/>
          <w:szCs w:val="24"/>
        </w:rPr>
        <w:t>для обучающихся</w:t>
      </w:r>
      <w:r w:rsidRPr="00D07F73">
        <w:rPr>
          <w:sz w:val="24"/>
          <w:szCs w:val="24"/>
        </w:rPr>
        <w:t>, принятых на обучение в порядке перевода из другой образовательной организации, либо переведенных с одной образовательной программы на другую)</w:t>
      </w:r>
      <w:r w:rsidR="00E42003" w:rsidRPr="00D07F73">
        <w:rPr>
          <w:sz w:val="24"/>
          <w:szCs w:val="24"/>
        </w:rPr>
        <w:t>;</w:t>
      </w:r>
    </w:p>
    <w:p w:rsidR="00E42003" w:rsidRPr="00D07F73" w:rsidRDefault="00E42003" w:rsidP="0094622A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копии паспорт</w:t>
      </w:r>
      <w:r w:rsidR="000032FB" w:rsidRPr="00D07F73">
        <w:rPr>
          <w:sz w:val="24"/>
          <w:szCs w:val="24"/>
        </w:rPr>
        <w:t>ов</w:t>
      </w:r>
      <w:r w:rsidRPr="00D07F73">
        <w:rPr>
          <w:sz w:val="24"/>
          <w:szCs w:val="24"/>
        </w:rPr>
        <w:t xml:space="preserve"> или </w:t>
      </w:r>
      <w:r w:rsidR="000032FB" w:rsidRPr="00D07F73">
        <w:rPr>
          <w:sz w:val="24"/>
          <w:szCs w:val="24"/>
        </w:rPr>
        <w:t>иных</w:t>
      </w:r>
      <w:r w:rsidRPr="00D07F73">
        <w:rPr>
          <w:sz w:val="24"/>
          <w:szCs w:val="24"/>
        </w:rPr>
        <w:t xml:space="preserve"> документ</w:t>
      </w:r>
      <w:r w:rsidR="000032FB" w:rsidRPr="00D07F73">
        <w:rPr>
          <w:sz w:val="24"/>
          <w:szCs w:val="24"/>
        </w:rPr>
        <w:t>ов</w:t>
      </w:r>
      <w:r w:rsidRPr="00D07F73">
        <w:rPr>
          <w:sz w:val="24"/>
          <w:szCs w:val="24"/>
        </w:rPr>
        <w:t>, удостоверяющ</w:t>
      </w:r>
      <w:r w:rsidR="000032FB" w:rsidRPr="00D07F73">
        <w:rPr>
          <w:sz w:val="24"/>
          <w:szCs w:val="24"/>
        </w:rPr>
        <w:t>их</w:t>
      </w:r>
      <w:r w:rsidRPr="00D07F73">
        <w:rPr>
          <w:sz w:val="24"/>
          <w:szCs w:val="24"/>
        </w:rPr>
        <w:t xml:space="preserve"> личность</w:t>
      </w:r>
      <w:r w:rsidR="00DB535D" w:rsidRPr="00D07F73">
        <w:rPr>
          <w:sz w:val="24"/>
          <w:szCs w:val="24"/>
        </w:rPr>
        <w:t>,</w:t>
      </w:r>
      <w:r w:rsidRPr="00D07F73">
        <w:rPr>
          <w:sz w:val="24"/>
          <w:szCs w:val="24"/>
        </w:rPr>
        <w:t xml:space="preserve"> в случае изменения паспортных</w:t>
      </w:r>
      <w:r w:rsidR="000032FB" w:rsidRPr="00D07F73">
        <w:rPr>
          <w:sz w:val="24"/>
          <w:szCs w:val="24"/>
        </w:rPr>
        <w:t xml:space="preserve"> или иных регистрационных</w:t>
      </w:r>
      <w:r w:rsidRPr="00D07F73">
        <w:rPr>
          <w:sz w:val="24"/>
          <w:szCs w:val="24"/>
        </w:rPr>
        <w:t xml:space="preserve"> данных обучающихся;</w:t>
      </w:r>
    </w:p>
    <w:p w:rsidR="00DB535D" w:rsidRPr="00D07F73" w:rsidRDefault="00DB535D" w:rsidP="00DB535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заявления и копии приказов о смене фамилии (имени, отчества);</w:t>
      </w:r>
    </w:p>
    <w:p w:rsidR="00E42003" w:rsidRPr="00D07F73" w:rsidRDefault="00E42003" w:rsidP="0094622A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lastRenderedPageBreak/>
        <w:t>копии свидетельств о заключении (расторжении) брака</w:t>
      </w:r>
      <w:r w:rsidR="00DB535D" w:rsidRPr="00D07F73">
        <w:rPr>
          <w:sz w:val="24"/>
          <w:szCs w:val="24"/>
        </w:rPr>
        <w:t xml:space="preserve"> (в случае смены фамилии в связи с вступлением в брак (расторжением брака)).</w:t>
      </w:r>
    </w:p>
    <w:p w:rsidR="00596242" w:rsidRPr="00D07F73" w:rsidRDefault="00596242" w:rsidP="00596242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>Внесенные документы отражаются в опис</w:t>
      </w:r>
      <w:r w:rsidR="007842F2" w:rsidRPr="00D07F73">
        <w:rPr>
          <w:sz w:val="24"/>
          <w:szCs w:val="24"/>
        </w:rPr>
        <w:t>ях</w:t>
      </w:r>
      <w:r w:rsidRPr="00D07F73">
        <w:rPr>
          <w:sz w:val="24"/>
          <w:szCs w:val="24"/>
        </w:rPr>
        <w:t xml:space="preserve"> документов личн</w:t>
      </w:r>
      <w:r w:rsidR="007842F2" w:rsidRPr="00D07F73">
        <w:rPr>
          <w:sz w:val="24"/>
          <w:szCs w:val="24"/>
        </w:rPr>
        <w:t>ых</w:t>
      </w:r>
      <w:r w:rsidRPr="00D07F73">
        <w:rPr>
          <w:sz w:val="24"/>
          <w:szCs w:val="24"/>
        </w:rPr>
        <w:t xml:space="preserve"> дел</w:t>
      </w:r>
      <w:r w:rsidR="000032FB" w:rsidRPr="00D07F73">
        <w:rPr>
          <w:sz w:val="24"/>
          <w:szCs w:val="24"/>
        </w:rPr>
        <w:t xml:space="preserve"> обучающ</w:t>
      </w:r>
      <w:r w:rsidR="007842F2" w:rsidRPr="00D07F73">
        <w:rPr>
          <w:sz w:val="24"/>
          <w:szCs w:val="24"/>
        </w:rPr>
        <w:t>их</w:t>
      </w:r>
      <w:r w:rsidR="000032FB" w:rsidRPr="00D07F73">
        <w:rPr>
          <w:sz w:val="24"/>
          <w:szCs w:val="24"/>
        </w:rPr>
        <w:t>ся</w:t>
      </w:r>
      <w:r w:rsidRPr="00D07F73">
        <w:rPr>
          <w:sz w:val="24"/>
          <w:szCs w:val="24"/>
        </w:rPr>
        <w:t>.</w:t>
      </w:r>
    </w:p>
    <w:p w:rsidR="00596242" w:rsidRPr="00D07F73" w:rsidRDefault="004F482C" w:rsidP="004F482C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>3.6.</w:t>
      </w:r>
      <w:r w:rsidR="00596242" w:rsidRPr="00D07F73">
        <w:rPr>
          <w:sz w:val="24"/>
          <w:szCs w:val="24"/>
        </w:rPr>
        <w:t>При отчислении обучающегося из Техникума (в том числе в связи окончанием обучения) в личное дело вносятся:</w:t>
      </w:r>
    </w:p>
    <w:p w:rsidR="00596242" w:rsidRPr="00D07F73" w:rsidRDefault="00596242" w:rsidP="00596242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копия приказа об отчислении</w:t>
      </w:r>
      <w:r w:rsidR="00595209" w:rsidRPr="00D07F73">
        <w:rPr>
          <w:sz w:val="24"/>
          <w:szCs w:val="24"/>
        </w:rPr>
        <w:t>, либо выписка из приказа об отчислении</w:t>
      </w:r>
      <w:r w:rsidRPr="00D07F73">
        <w:rPr>
          <w:sz w:val="24"/>
          <w:szCs w:val="24"/>
        </w:rPr>
        <w:t>;</w:t>
      </w:r>
    </w:p>
    <w:p w:rsidR="00596242" w:rsidRPr="00D07F73" w:rsidRDefault="00596242" w:rsidP="00596242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студенческий билет и зачетная книжка (при наличии);</w:t>
      </w:r>
    </w:p>
    <w:p w:rsidR="00596242" w:rsidRPr="00D07F73" w:rsidRDefault="00596242" w:rsidP="00596242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копия академической справки (при досрочном отчислении);</w:t>
      </w:r>
    </w:p>
    <w:p w:rsidR="00596242" w:rsidRPr="00D07F73" w:rsidRDefault="00596242" w:rsidP="00596242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копия документа об образовании и приложения к нему (при отчислении в связи с окончанием обучения);</w:t>
      </w:r>
    </w:p>
    <w:p w:rsidR="00596242" w:rsidRPr="00D07F73" w:rsidRDefault="00596242" w:rsidP="00596242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копия документа об образовании, предоставленного студентом на момент зачисления в Техникум (в случае, если в личном деле хранился только подлинник);</w:t>
      </w:r>
    </w:p>
    <w:p w:rsidR="00596242" w:rsidRPr="00D07F73" w:rsidRDefault="00596242" w:rsidP="00596242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оформленный обходной лист.</w:t>
      </w:r>
    </w:p>
    <w:p w:rsidR="00596242" w:rsidRPr="00D07F73" w:rsidRDefault="00596242" w:rsidP="00596242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>Внесенные документы отражаются в описи документов личного дела</w:t>
      </w:r>
      <w:r w:rsidR="000032FB" w:rsidRPr="00D07F73">
        <w:rPr>
          <w:sz w:val="24"/>
          <w:szCs w:val="24"/>
        </w:rPr>
        <w:t xml:space="preserve"> обучающегося</w:t>
      </w:r>
      <w:r w:rsidRPr="00D07F73">
        <w:rPr>
          <w:sz w:val="24"/>
          <w:szCs w:val="24"/>
        </w:rPr>
        <w:t>.</w:t>
      </w:r>
    </w:p>
    <w:p w:rsidR="00D07F73" w:rsidRPr="00D07F73" w:rsidRDefault="00D07F73" w:rsidP="00596242">
      <w:pPr>
        <w:pStyle w:val="af8"/>
        <w:rPr>
          <w:sz w:val="24"/>
          <w:szCs w:val="24"/>
        </w:rPr>
      </w:pPr>
    </w:p>
    <w:p w:rsidR="00D07F73" w:rsidRPr="00D07F73" w:rsidRDefault="001575B3" w:rsidP="00D07F73">
      <w:pPr>
        <w:pStyle w:val="af"/>
        <w:numPr>
          <w:ilvl w:val="0"/>
          <w:numId w:val="38"/>
        </w:numPr>
        <w:jc w:val="center"/>
        <w:rPr>
          <w:sz w:val="24"/>
          <w:szCs w:val="24"/>
        </w:rPr>
      </w:pPr>
      <w:r w:rsidRPr="00D07F73">
        <w:rPr>
          <w:sz w:val="24"/>
          <w:szCs w:val="24"/>
        </w:rPr>
        <w:t>Хранение личных дел обучающихся</w:t>
      </w:r>
    </w:p>
    <w:p w:rsidR="00D07F73" w:rsidRPr="00D07F73" w:rsidRDefault="00D07F73" w:rsidP="00D07F73">
      <w:pPr>
        <w:pStyle w:val="af"/>
        <w:rPr>
          <w:sz w:val="24"/>
          <w:szCs w:val="24"/>
        </w:rPr>
      </w:pPr>
    </w:p>
    <w:p w:rsidR="001575B3" w:rsidRPr="00D07F73" w:rsidRDefault="00D07F73" w:rsidP="00E80C5D">
      <w:pPr>
        <w:pStyle w:val="af"/>
        <w:ind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4.1. </w:t>
      </w:r>
      <w:r w:rsidR="001575B3" w:rsidRPr="00D07F73">
        <w:rPr>
          <w:sz w:val="24"/>
          <w:szCs w:val="24"/>
        </w:rPr>
        <w:t>Личные дела лиц, обучающихся в Техникуме, хранятся в учебной части</w:t>
      </w:r>
      <w:r w:rsidR="0036354D" w:rsidRPr="00D07F73">
        <w:rPr>
          <w:sz w:val="24"/>
          <w:szCs w:val="24"/>
        </w:rPr>
        <w:t xml:space="preserve"> </w:t>
      </w:r>
      <w:r w:rsidR="001575B3" w:rsidRPr="00D07F73">
        <w:rPr>
          <w:sz w:val="24"/>
          <w:szCs w:val="24"/>
        </w:rPr>
        <w:t>в месте, исключающем возможность несанкционированного доступа</w:t>
      </w:r>
      <w:r w:rsidR="004C43E0" w:rsidRPr="00D07F73">
        <w:rPr>
          <w:sz w:val="24"/>
          <w:szCs w:val="24"/>
        </w:rPr>
        <w:t xml:space="preserve"> к ним</w:t>
      </w:r>
      <w:r w:rsidR="001575B3" w:rsidRPr="00D07F73">
        <w:rPr>
          <w:sz w:val="24"/>
          <w:szCs w:val="24"/>
        </w:rPr>
        <w:t>.</w:t>
      </w:r>
    </w:p>
    <w:p w:rsidR="001575B3" w:rsidRPr="00D07F73" w:rsidRDefault="001575B3" w:rsidP="00E80C5D">
      <w:pPr>
        <w:pStyle w:val="af8"/>
        <w:numPr>
          <w:ilvl w:val="3"/>
          <w:numId w:val="38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Доступ к личным делам обучающихся имеет только </w:t>
      </w:r>
      <w:r w:rsidR="000D39CD" w:rsidRPr="00D07F73">
        <w:rPr>
          <w:sz w:val="24"/>
          <w:szCs w:val="24"/>
        </w:rPr>
        <w:t>секретарь учебной части, либо иное должностное лицо</w:t>
      </w:r>
      <w:r w:rsidRPr="00D07F73">
        <w:rPr>
          <w:sz w:val="24"/>
          <w:szCs w:val="24"/>
        </w:rPr>
        <w:t>, отвечающ</w:t>
      </w:r>
      <w:r w:rsidR="000D39CD" w:rsidRPr="00D07F73">
        <w:rPr>
          <w:sz w:val="24"/>
          <w:szCs w:val="24"/>
        </w:rPr>
        <w:t>ее</w:t>
      </w:r>
      <w:r w:rsidRPr="00D07F73">
        <w:rPr>
          <w:sz w:val="24"/>
          <w:szCs w:val="24"/>
        </w:rPr>
        <w:t xml:space="preserve"> за ведение и хранение личных дел обучающихся. Право доступа к документам </w:t>
      </w:r>
      <w:proofErr w:type="gramStart"/>
      <w:r w:rsidRPr="00D07F73">
        <w:rPr>
          <w:sz w:val="24"/>
          <w:szCs w:val="24"/>
        </w:rPr>
        <w:t>личных дел</w:t>
      </w:r>
      <w:proofErr w:type="gramEnd"/>
      <w:r w:rsidRPr="00D07F73">
        <w:rPr>
          <w:sz w:val="24"/>
          <w:szCs w:val="24"/>
        </w:rPr>
        <w:t xml:space="preserve"> обучающихся также имеют директор Техникума, заместител</w:t>
      </w:r>
      <w:r w:rsidR="00653709" w:rsidRPr="00D07F73">
        <w:rPr>
          <w:sz w:val="24"/>
          <w:szCs w:val="24"/>
        </w:rPr>
        <w:t>ь</w:t>
      </w:r>
      <w:r w:rsidRPr="00D07F73">
        <w:rPr>
          <w:sz w:val="24"/>
          <w:szCs w:val="24"/>
        </w:rPr>
        <w:t xml:space="preserve"> директора</w:t>
      </w:r>
      <w:r w:rsidR="00653709" w:rsidRPr="00D07F73">
        <w:rPr>
          <w:sz w:val="24"/>
          <w:szCs w:val="24"/>
        </w:rPr>
        <w:t>,</w:t>
      </w:r>
      <w:r w:rsidRPr="00D07F73">
        <w:rPr>
          <w:sz w:val="24"/>
          <w:szCs w:val="24"/>
        </w:rPr>
        <w:t xml:space="preserve"> </w:t>
      </w:r>
      <w:r w:rsidR="00653709" w:rsidRPr="00D07F73">
        <w:rPr>
          <w:sz w:val="24"/>
          <w:szCs w:val="24"/>
        </w:rPr>
        <w:t>курирующий вопросы по работе с контингентом обучающихся</w:t>
      </w:r>
      <w:r w:rsidRPr="00D07F73">
        <w:rPr>
          <w:sz w:val="24"/>
          <w:szCs w:val="24"/>
        </w:rPr>
        <w:t>, юрисконсульт.</w:t>
      </w:r>
    </w:p>
    <w:p w:rsidR="001575B3" w:rsidRPr="00D07F73" w:rsidRDefault="001575B3" w:rsidP="001575B3">
      <w:pPr>
        <w:pStyle w:val="af8"/>
        <w:rPr>
          <w:sz w:val="24"/>
          <w:szCs w:val="24"/>
        </w:rPr>
      </w:pPr>
      <w:r w:rsidRPr="00D07F73">
        <w:rPr>
          <w:sz w:val="24"/>
          <w:szCs w:val="24"/>
        </w:rPr>
        <w:t>Иным лицам право доступа может быть предоставлено на основании служебной записки с резолюцией дире</w:t>
      </w:r>
      <w:r w:rsidR="0095533F" w:rsidRPr="00D07F73">
        <w:rPr>
          <w:sz w:val="24"/>
          <w:szCs w:val="24"/>
        </w:rPr>
        <w:t>ктора или заместителя директора, курирующего вопросы по работе с контингентом обучающихся</w:t>
      </w:r>
      <w:r w:rsidRPr="00D07F73">
        <w:rPr>
          <w:sz w:val="24"/>
          <w:szCs w:val="24"/>
        </w:rPr>
        <w:t>.</w:t>
      </w:r>
    </w:p>
    <w:p w:rsidR="00D07F73" w:rsidRPr="00D07F73" w:rsidRDefault="001575B3" w:rsidP="00D07F73">
      <w:pPr>
        <w:pStyle w:val="af8"/>
        <w:numPr>
          <w:ilvl w:val="3"/>
          <w:numId w:val="40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Изъятие документов </w:t>
      </w:r>
      <w:proofErr w:type="gramStart"/>
      <w:r w:rsidRPr="00D07F73">
        <w:rPr>
          <w:sz w:val="24"/>
          <w:szCs w:val="24"/>
        </w:rPr>
        <w:t>из личного дела</w:t>
      </w:r>
      <w:proofErr w:type="gramEnd"/>
      <w:r w:rsidRPr="00D07F73">
        <w:rPr>
          <w:sz w:val="24"/>
          <w:szCs w:val="24"/>
        </w:rPr>
        <w:t xml:space="preserve"> обучающегося возможно лишь с разрешения директора Техникума или заместителя директора, курирующего вопросы по работе с контингентом обучающихся; допускается изъятие только копий имеющихся документов</w:t>
      </w:r>
      <w:r w:rsidR="004C43E0" w:rsidRPr="00D07F73">
        <w:rPr>
          <w:sz w:val="24"/>
          <w:szCs w:val="24"/>
        </w:rPr>
        <w:t xml:space="preserve"> (кроме случаев, указанных в п. 1.7. настоящего Положения)</w:t>
      </w:r>
      <w:r w:rsidRPr="00D07F73">
        <w:rPr>
          <w:sz w:val="24"/>
          <w:szCs w:val="24"/>
        </w:rPr>
        <w:t>.</w:t>
      </w:r>
    </w:p>
    <w:p w:rsidR="00D07F73" w:rsidRPr="00D07F73" w:rsidRDefault="001575B3" w:rsidP="00D07F73">
      <w:pPr>
        <w:pStyle w:val="af8"/>
        <w:numPr>
          <w:ilvl w:val="3"/>
          <w:numId w:val="40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В случае утраты/порчи личного дела по каким-либо причинам, работником, ответственным за работу с личными делами, составляется акт об утере/порче личного дела и формируется новое личное дело.</w:t>
      </w:r>
    </w:p>
    <w:p w:rsidR="001575B3" w:rsidRPr="00D07F73" w:rsidRDefault="001575B3" w:rsidP="00D07F73">
      <w:pPr>
        <w:pStyle w:val="af8"/>
        <w:numPr>
          <w:ilvl w:val="3"/>
          <w:numId w:val="40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lastRenderedPageBreak/>
        <w:t xml:space="preserve">Заключительную работу по ведению личных дел обучающихся, отчисленных до окончания нормативного срока обучения в </w:t>
      </w:r>
      <w:r w:rsidR="000D39CD" w:rsidRPr="00D07F73">
        <w:rPr>
          <w:sz w:val="24"/>
          <w:szCs w:val="24"/>
        </w:rPr>
        <w:t>Техникуме</w:t>
      </w:r>
      <w:r w:rsidRPr="00D07F73">
        <w:rPr>
          <w:sz w:val="24"/>
          <w:szCs w:val="24"/>
        </w:rPr>
        <w:t xml:space="preserve">, производит </w:t>
      </w:r>
      <w:r w:rsidR="000D39CD" w:rsidRPr="00D07F73">
        <w:rPr>
          <w:sz w:val="24"/>
          <w:szCs w:val="24"/>
        </w:rPr>
        <w:t>секретарь учебной части</w:t>
      </w:r>
      <w:r w:rsidRPr="00D07F73">
        <w:rPr>
          <w:sz w:val="24"/>
          <w:szCs w:val="24"/>
        </w:rPr>
        <w:t xml:space="preserve">, </w:t>
      </w:r>
      <w:r w:rsidR="000D39CD" w:rsidRPr="00D07F73">
        <w:rPr>
          <w:sz w:val="24"/>
          <w:szCs w:val="24"/>
        </w:rPr>
        <w:t xml:space="preserve">либо иное должностное лицо, ответственное за ведение личных дел обучающихся, </w:t>
      </w:r>
      <w:r w:rsidRPr="00D07F73">
        <w:rPr>
          <w:sz w:val="24"/>
          <w:szCs w:val="24"/>
        </w:rPr>
        <w:t>выполняя следующие операции:</w:t>
      </w:r>
    </w:p>
    <w:p w:rsidR="0036354D" w:rsidRPr="00D07F73" w:rsidRDefault="0036354D" w:rsidP="0036354D">
      <w:pPr>
        <w:pStyle w:val="a0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подшивку (вложение) в личное дело следующих документов:</w:t>
      </w:r>
    </w:p>
    <w:p w:rsidR="0036354D" w:rsidRPr="00D07F73" w:rsidRDefault="0036354D" w:rsidP="0036354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копии приказа об отчислении;</w:t>
      </w:r>
    </w:p>
    <w:p w:rsidR="0036354D" w:rsidRPr="00D07F73" w:rsidRDefault="0036354D" w:rsidP="0036354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копии выданного документа об обучении (академической справки);</w:t>
      </w:r>
    </w:p>
    <w:p w:rsidR="0036354D" w:rsidRPr="00D07F73" w:rsidRDefault="0036354D" w:rsidP="0036354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оформленного обходного листа;</w:t>
      </w:r>
    </w:p>
    <w:p w:rsidR="0036354D" w:rsidRPr="00D07F73" w:rsidRDefault="0036354D" w:rsidP="0036354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студенческого билета;</w:t>
      </w:r>
    </w:p>
    <w:p w:rsidR="0036354D" w:rsidRPr="00D07F73" w:rsidRDefault="0036354D" w:rsidP="0036354D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зачетной книжки (при наличии).</w:t>
      </w:r>
    </w:p>
    <w:p w:rsidR="007B2CB0" w:rsidRPr="00D07F73" w:rsidRDefault="0036354D" w:rsidP="004C43E0">
      <w:pPr>
        <w:pStyle w:val="a0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выдачу документа об образовании, пред</w:t>
      </w:r>
      <w:r w:rsidR="007B2CB0" w:rsidRPr="00D07F73">
        <w:rPr>
          <w:sz w:val="24"/>
          <w:szCs w:val="24"/>
        </w:rPr>
        <w:t>о</w:t>
      </w:r>
      <w:r w:rsidRPr="00D07F73">
        <w:rPr>
          <w:sz w:val="24"/>
          <w:szCs w:val="24"/>
        </w:rPr>
        <w:t>ставленного при поступлении в Техникум</w:t>
      </w:r>
      <w:r w:rsidR="004C43E0" w:rsidRPr="00D07F73">
        <w:rPr>
          <w:sz w:val="24"/>
          <w:szCs w:val="24"/>
        </w:rPr>
        <w:t>,</w:t>
      </w:r>
      <w:r w:rsidRPr="00D07F73">
        <w:rPr>
          <w:sz w:val="24"/>
          <w:szCs w:val="24"/>
        </w:rPr>
        <w:t xml:space="preserve"> с сохранением в личном деле</w:t>
      </w:r>
      <w:r w:rsidR="007B2CB0" w:rsidRPr="00D07F73">
        <w:rPr>
          <w:sz w:val="24"/>
          <w:szCs w:val="24"/>
        </w:rPr>
        <w:t xml:space="preserve"> </w:t>
      </w:r>
      <w:r w:rsidRPr="00D07F73">
        <w:rPr>
          <w:sz w:val="24"/>
          <w:szCs w:val="24"/>
        </w:rPr>
        <w:t>копии данного документа</w:t>
      </w:r>
      <w:r w:rsidR="007B2CB0" w:rsidRPr="00D07F73">
        <w:rPr>
          <w:sz w:val="24"/>
          <w:szCs w:val="24"/>
        </w:rPr>
        <w:t xml:space="preserve"> и приложением расписки лица, получ</w:t>
      </w:r>
      <w:r w:rsidR="004C43E0" w:rsidRPr="00D07F73">
        <w:rPr>
          <w:sz w:val="24"/>
          <w:szCs w:val="24"/>
        </w:rPr>
        <w:t>ившего оригинал</w:t>
      </w:r>
      <w:r w:rsidR="007B2CB0" w:rsidRPr="00D07F73">
        <w:rPr>
          <w:sz w:val="24"/>
          <w:szCs w:val="24"/>
        </w:rPr>
        <w:t xml:space="preserve"> документа</w:t>
      </w:r>
      <w:r w:rsidR="004C43E0" w:rsidRPr="00D07F73">
        <w:rPr>
          <w:sz w:val="24"/>
          <w:szCs w:val="24"/>
        </w:rPr>
        <w:t>. В случае если оригинал предоставленного при поступлении документа об образовании получает не сам отчисленный, а другое уполномоченное им лицо, в личное дело вкладывается оригинал доверенности на получение документа</w:t>
      </w:r>
      <w:r w:rsidRPr="00D07F73">
        <w:rPr>
          <w:sz w:val="24"/>
          <w:szCs w:val="24"/>
        </w:rPr>
        <w:t>;</w:t>
      </w:r>
    </w:p>
    <w:p w:rsidR="007B2CB0" w:rsidRPr="00D07F73" w:rsidRDefault="0036354D" w:rsidP="007B2CB0">
      <w:pPr>
        <w:pStyle w:val="a0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закрытие (в том числе подшивка) личного дела;</w:t>
      </w:r>
    </w:p>
    <w:p w:rsidR="00C95E4F" w:rsidRPr="00D07F73" w:rsidRDefault="0036354D" w:rsidP="00C95E4F">
      <w:pPr>
        <w:pStyle w:val="a0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хранение личного дела до передачи его в архив </w:t>
      </w:r>
      <w:r w:rsidR="007B2CB0" w:rsidRPr="00D07F73">
        <w:rPr>
          <w:sz w:val="24"/>
          <w:szCs w:val="24"/>
        </w:rPr>
        <w:t>Техникума</w:t>
      </w:r>
      <w:r w:rsidRPr="00D07F73">
        <w:rPr>
          <w:sz w:val="24"/>
          <w:szCs w:val="24"/>
        </w:rPr>
        <w:t>;</w:t>
      </w:r>
    </w:p>
    <w:p w:rsidR="00C95E4F" w:rsidRPr="00D07F73" w:rsidRDefault="00C95E4F" w:rsidP="00C95E4F">
      <w:pPr>
        <w:pStyle w:val="a0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составление описи на передачу личных дел в архив Техникума;</w:t>
      </w:r>
    </w:p>
    <w:p w:rsidR="00616E50" w:rsidRPr="00D07F73" w:rsidRDefault="00616E50" w:rsidP="00C95E4F">
      <w:pPr>
        <w:pStyle w:val="a0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передачу личных дел </w:t>
      </w:r>
      <w:r w:rsidR="00C95E4F" w:rsidRPr="00D07F73">
        <w:rPr>
          <w:sz w:val="24"/>
          <w:szCs w:val="24"/>
        </w:rPr>
        <w:t xml:space="preserve">на хранение </w:t>
      </w:r>
      <w:r w:rsidRPr="00D07F73">
        <w:rPr>
          <w:sz w:val="24"/>
          <w:szCs w:val="24"/>
        </w:rPr>
        <w:t>в архив Техникума.</w:t>
      </w:r>
    </w:p>
    <w:p w:rsidR="00616E50" w:rsidRPr="00D07F73" w:rsidRDefault="00616E50" w:rsidP="00D07F73">
      <w:pPr>
        <w:pStyle w:val="af8"/>
        <w:numPr>
          <w:ilvl w:val="3"/>
          <w:numId w:val="39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Заключительную работу по ведению личных дел обучающихся, отчисленных из Техникума в связи с окончанием обучения, производит секретарь учебной части, либо иное должностное лицо, ответственное за ведение личных дел обучающихся, выполняя следующие операции:</w:t>
      </w:r>
    </w:p>
    <w:p w:rsidR="00616E50" w:rsidRPr="00D07F73" w:rsidRDefault="00616E50" w:rsidP="00616E50">
      <w:pPr>
        <w:pStyle w:val="a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подшивку (вложение) в личное дело следующих документов:</w:t>
      </w:r>
    </w:p>
    <w:p w:rsidR="00616E50" w:rsidRPr="00D07F73" w:rsidRDefault="00616E50" w:rsidP="00616E5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выписки из приказа об окончании обучения в Техникуме;</w:t>
      </w:r>
    </w:p>
    <w:p w:rsidR="00616E50" w:rsidRPr="00D07F73" w:rsidRDefault="00616E50" w:rsidP="00616E5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копии выданного диплома с приложением к нему;</w:t>
      </w:r>
    </w:p>
    <w:p w:rsidR="00616E50" w:rsidRPr="00D07F73" w:rsidRDefault="00616E50" w:rsidP="00616E5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оформленного обходного листа;</w:t>
      </w:r>
    </w:p>
    <w:p w:rsidR="00616E50" w:rsidRPr="00D07F73" w:rsidRDefault="00616E50" w:rsidP="00616E5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студенческого билета;</w:t>
      </w:r>
    </w:p>
    <w:p w:rsidR="00616E50" w:rsidRPr="00D07F73" w:rsidRDefault="00616E50" w:rsidP="00616E50">
      <w:pPr>
        <w:pStyle w:val="-"/>
        <w:rPr>
          <w:sz w:val="24"/>
          <w:szCs w:val="24"/>
        </w:rPr>
      </w:pPr>
      <w:r w:rsidRPr="00D07F73">
        <w:rPr>
          <w:sz w:val="24"/>
          <w:szCs w:val="24"/>
        </w:rPr>
        <w:t>зачетной книжки (при наличии).</w:t>
      </w:r>
    </w:p>
    <w:p w:rsidR="00616E50" w:rsidRPr="00D07F73" w:rsidRDefault="00616E50" w:rsidP="00616E50">
      <w:pPr>
        <w:pStyle w:val="a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выдачу документа об образовании, предоставленного при поступлении в Техникум, с сохранением в личном деле копии данного документа</w:t>
      </w:r>
      <w:r w:rsidR="00D1136D" w:rsidRPr="00D07F73">
        <w:rPr>
          <w:sz w:val="24"/>
          <w:szCs w:val="24"/>
        </w:rPr>
        <w:t xml:space="preserve"> и приложением расписки лица, </w:t>
      </w:r>
      <w:r w:rsidRPr="00D07F73">
        <w:rPr>
          <w:sz w:val="24"/>
          <w:szCs w:val="24"/>
        </w:rPr>
        <w:t>получ</w:t>
      </w:r>
      <w:r w:rsidR="00D1136D" w:rsidRPr="00D07F73">
        <w:rPr>
          <w:sz w:val="24"/>
          <w:szCs w:val="24"/>
        </w:rPr>
        <w:t>ившего оригинал</w:t>
      </w:r>
      <w:r w:rsidRPr="00D07F73">
        <w:rPr>
          <w:sz w:val="24"/>
          <w:szCs w:val="24"/>
        </w:rPr>
        <w:t xml:space="preserve"> документа</w:t>
      </w:r>
      <w:r w:rsidR="00C95E4F" w:rsidRPr="00D07F73">
        <w:rPr>
          <w:sz w:val="24"/>
          <w:szCs w:val="24"/>
        </w:rPr>
        <w:t>. В случае, если оригинал предоставленного при поступлении документа об образова</w:t>
      </w:r>
      <w:r w:rsidR="004C43E0" w:rsidRPr="00D07F73">
        <w:rPr>
          <w:sz w:val="24"/>
          <w:szCs w:val="24"/>
        </w:rPr>
        <w:t xml:space="preserve">нии получает не сам выпускник, </w:t>
      </w:r>
      <w:r w:rsidR="00C95E4F" w:rsidRPr="00D07F73">
        <w:rPr>
          <w:sz w:val="24"/>
          <w:szCs w:val="24"/>
        </w:rPr>
        <w:t xml:space="preserve">а другое уполномоченное им лицо, в личное дело вкладывается оригинал доверенности на получение </w:t>
      </w:r>
      <w:r w:rsidR="00D1136D" w:rsidRPr="00D07F73">
        <w:rPr>
          <w:sz w:val="24"/>
          <w:szCs w:val="24"/>
        </w:rPr>
        <w:t xml:space="preserve">оригинала </w:t>
      </w:r>
      <w:r w:rsidR="00C95E4F" w:rsidRPr="00D07F73">
        <w:rPr>
          <w:sz w:val="24"/>
          <w:szCs w:val="24"/>
        </w:rPr>
        <w:t>документа</w:t>
      </w:r>
      <w:r w:rsidRPr="00D07F73">
        <w:rPr>
          <w:sz w:val="24"/>
          <w:szCs w:val="24"/>
        </w:rPr>
        <w:t>;</w:t>
      </w:r>
    </w:p>
    <w:p w:rsidR="00C95E4F" w:rsidRPr="00D07F73" w:rsidRDefault="00616E50" w:rsidP="00C95E4F">
      <w:pPr>
        <w:pStyle w:val="a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закрытие (в том числе подшивка) личного дела;</w:t>
      </w:r>
    </w:p>
    <w:p w:rsidR="00C95E4F" w:rsidRPr="00D07F73" w:rsidRDefault="00616E50" w:rsidP="00C95E4F">
      <w:pPr>
        <w:pStyle w:val="a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lastRenderedPageBreak/>
        <w:t xml:space="preserve">хранение личного дела до передачи его в архив </w:t>
      </w:r>
      <w:r w:rsidR="00C95E4F" w:rsidRPr="00D07F73">
        <w:rPr>
          <w:sz w:val="24"/>
          <w:szCs w:val="24"/>
        </w:rPr>
        <w:t>Техникума</w:t>
      </w:r>
      <w:r w:rsidRPr="00D07F73">
        <w:rPr>
          <w:sz w:val="24"/>
          <w:szCs w:val="24"/>
        </w:rPr>
        <w:t>;</w:t>
      </w:r>
    </w:p>
    <w:p w:rsidR="00C95E4F" w:rsidRPr="00D07F73" w:rsidRDefault="00616E50" w:rsidP="00C95E4F">
      <w:pPr>
        <w:pStyle w:val="a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составление описи на передачу личных дел в архив </w:t>
      </w:r>
      <w:r w:rsidR="00C95E4F" w:rsidRPr="00D07F73">
        <w:rPr>
          <w:sz w:val="24"/>
          <w:szCs w:val="24"/>
        </w:rPr>
        <w:t>Техникума</w:t>
      </w:r>
      <w:r w:rsidRPr="00D07F73">
        <w:rPr>
          <w:sz w:val="24"/>
          <w:szCs w:val="24"/>
        </w:rPr>
        <w:t>;</w:t>
      </w:r>
    </w:p>
    <w:p w:rsidR="00616E50" w:rsidRPr="00D07F73" w:rsidRDefault="00616E50" w:rsidP="00C95E4F">
      <w:pPr>
        <w:pStyle w:val="a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передачу личных дел </w:t>
      </w:r>
      <w:r w:rsidR="00C95E4F" w:rsidRPr="00D07F73">
        <w:rPr>
          <w:sz w:val="24"/>
          <w:szCs w:val="24"/>
        </w:rPr>
        <w:t xml:space="preserve">на хранение </w:t>
      </w:r>
      <w:r w:rsidRPr="00D07F73">
        <w:rPr>
          <w:sz w:val="24"/>
          <w:szCs w:val="24"/>
        </w:rPr>
        <w:t xml:space="preserve">в архив </w:t>
      </w:r>
      <w:r w:rsidR="00C95E4F" w:rsidRPr="00D07F73">
        <w:rPr>
          <w:sz w:val="24"/>
          <w:szCs w:val="24"/>
        </w:rPr>
        <w:t>Техникума</w:t>
      </w:r>
      <w:r w:rsidRPr="00D07F73">
        <w:rPr>
          <w:sz w:val="24"/>
          <w:szCs w:val="24"/>
        </w:rPr>
        <w:t>.</w:t>
      </w:r>
    </w:p>
    <w:p w:rsidR="00D07F73" w:rsidRPr="00D07F73" w:rsidRDefault="00B03793" w:rsidP="00D07F73">
      <w:pPr>
        <w:pStyle w:val="af8"/>
        <w:numPr>
          <w:ilvl w:val="3"/>
          <w:numId w:val="39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Личные дела лиц, отчисленных из Техникума, передаются на хранение в архив по акту в начале календарного года.</w:t>
      </w:r>
    </w:p>
    <w:p w:rsidR="00D07F73" w:rsidRPr="00D07F73" w:rsidRDefault="00B03793" w:rsidP="00D07F73">
      <w:pPr>
        <w:pStyle w:val="af8"/>
        <w:numPr>
          <w:ilvl w:val="3"/>
          <w:numId w:val="39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Перед передачей в архив все листы личного дела, кроме внутренней описи, нумеруются арабскими цифрами, которые проставляются в правом верхнем углу простым карандашом. Студенческий билет и зачетная книжка нумеруются каждый одним листом.</w:t>
      </w:r>
    </w:p>
    <w:p w:rsidR="00D07F73" w:rsidRPr="00D07F73" w:rsidRDefault="00B03793" w:rsidP="00D07F73">
      <w:pPr>
        <w:pStyle w:val="af8"/>
        <w:numPr>
          <w:ilvl w:val="3"/>
          <w:numId w:val="39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 xml:space="preserve">Личные дела лиц, отчисленных в связи с окончанием обучения, сдаются в архив в сшитом состоянии (по </w:t>
      </w:r>
      <w:r w:rsidR="00E967E1" w:rsidRPr="00D07F73">
        <w:rPr>
          <w:sz w:val="24"/>
          <w:szCs w:val="24"/>
        </w:rPr>
        <w:t xml:space="preserve">учебным </w:t>
      </w:r>
      <w:r w:rsidRPr="00D07F73">
        <w:rPr>
          <w:sz w:val="24"/>
          <w:szCs w:val="24"/>
        </w:rPr>
        <w:t>группам). Личные дела досрочно отчисленных обучающихся сдаются в архив сшитые на скоросшивателе.</w:t>
      </w:r>
    </w:p>
    <w:p w:rsidR="00B03793" w:rsidRPr="00D07F73" w:rsidRDefault="00B03793" w:rsidP="00D07F73">
      <w:pPr>
        <w:pStyle w:val="af8"/>
        <w:numPr>
          <w:ilvl w:val="3"/>
          <w:numId w:val="39"/>
        </w:numPr>
        <w:ind w:left="0" w:firstLine="709"/>
        <w:rPr>
          <w:sz w:val="24"/>
          <w:szCs w:val="24"/>
        </w:rPr>
      </w:pPr>
      <w:r w:rsidRPr="00D07F73">
        <w:rPr>
          <w:sz w:val="24"/>
          <w:szCs w:val="24"/>
        </w:rPr>
        <w:t>Л</w:t>
      </w:r>
      <w:bookmarkStart w:id="0" w:name="_GoBack"/>
      <w:bookmarkEnd w:id="0"/>
      <w:r w:rsidRPr="00D07F73">
        <w:rPr>
          <w:sz w:val="24"/>
          <w:szCs w:val="24"/>
        </w:rPr>
        <w:t xml:space="preserve">ичные дела лиц, отчисленных из Техникума, хранятся в архиве в течение 75 лет, после чего уничтожаются с составлением акта. Ответственным лицом за хранение </w:t>
      </w:r>
      <w:proofErr w:type="gramStart"/>
      <w:r w:rsidRPr="00D07F73">
        <w:rPr>
          <w:sz w:val="24"/>
          <w:szCs w:val="24"/>
        </w:rPr>
        <w:t>личных дел</w:t>
      </w:r>
      <w:proofErr w:type="gramEnd"/>
      <w:r w:rsidRPr="00D07F73">
        <w:rPr>
          <w:sz w:val="24"/>
          <w:szCs w:val="24"/>
        </w:rPr>
        <w:t xml:space="preserve"> обучающихся в архиве является заведующий архивом.</w:t>
      </w:r>
    </w:p>
    <w:sectPr w:rsidR="00B03793" w:rsidRPr="00D07F73" w:rsidSect="00F46BF8">
      <w:footerReference w:type="even" r:id="rId8"/>
      <w:footerReference w:type="default" r:id="rId9"/>
      <w:footerReference w:type="first" r:id="rId10"/>
      <w:pgSz w:w="11905" w:h="16837" w:code="9"/>
      <w:pgMar w:top="851" w:right="680" w:bottom="680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DF" w:rsidRDefault="00773DDF" w:rsidP="005D3BD1">
      <w:r>
        <w:separator/>
      </w:r>
    </w:p>
  </w:endnote>
  <w:endnote w:type="continuationSeparator" w:id="0">
    <w:p w:rsidR="00773DDF" w:rsidRDefault="00773DDF" w:rsidP="005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107"/>
      <w:docPartObj>
        <w:docPartGallery w:val="Page Numbers (Bottom of Page)"/>
        <w:docPartUnique/>
      </w:docPartObj>
    </w:sdtPr>
    <w:sdtEndPr/>
    <w:sdtContent>
      <w:p w:rsidR="00B03793" w:rsidRDefault="00DC1F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3793" w:rsidRDefault="00B037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3793" w:rsidRDefault="000A3376" w:rsidP="00F46BF8">
        <w:pPr>
          <w:pStyle w:val="ac"/>
          <w:jc w:val="right"/>
        </w:pPr>
        <w:r w:rsidRPr="00F46BF8">
          <w:rPr>
            <w:rFonts w:ascii="Times New Roman" w:hAnsi="Times New Roman" w:cs="Times New Roman"/>
          </w:rPr>
          <w:fldChar w:fldCharType="begin"/>
        </w:r>
        <w:r w:rsidR="00B03793" w:rsidRPr="00F46BF8">
          <w:rPr>
            <w:rFonts w:ascii="Times New Roman" w:hAnsi="Times New Roman" w:cs="Times New Roman"/>
          </w:rPr>
          <w:instrText xml:space="preserve"> PAGE   \* MERGEFORMAT </w:instrText>
        </w:r>
        <w:r w:rsidRPr="00F46BF8">
          <w:rPr>
            <w:rFonts w:ascii="Times New Roman" w:hAnsi="Times New Roman" w:cs="Times New Roman"/>
          </w:rPr>
          <w:fldChar w:fldCharType="separate"/>
        </w:r>
        <w:r w:rsidR="00E80C5D">
          <w:rPr>
            <w:rFonts w:ascii="Times New Roman" w:hAnsi="Times New Roman" w:cs="Times New Roman"/>
            <w:noProof/>
          </w:rPr>
          <w:t>6</w:t>
        </w:r>
        <w:r w:rsidRPr="00F46B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93" w:rsidRDefault="00B03793" w:rsidP="00F46BF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DF" w:rsidRDefault="00773DDF"/>
  </w:footnote>
  <w:footnote w:type="continuationSeparator" w:id="0">
    <w:p w:rsidR="00773DDF" w:rsidRDefault="00773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695F54"/>
    <w:multiLevelType w:val="multilevel"/>
    <w:tmpl w:val="7B5A8D4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3.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D01AB6"/>
    <w:multiLevelType w:val="hybridMultilevel"/>
    <w:tmpl w:val="CA30377E"/>
    <w:lvl w:ilvl="0" w:tplc="36BE7ED4">
      <w:start w:val="1"/>
      <w:numFmt w:val="bullet"/>
      <w:pStyle w:val="a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 w15:restartNumberingAfterBreak="0">
    <w:nsid w:val="1E91585B"/>
    <w:multiLevelType w:val="multilevel"/>
    <w:tmpl w:val="A8BCE86C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F1E7EA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24230C9F"/>
    <w:multiLevelType w:val="hybridMultilevel"/>
    <w:tmpl w:val="D3841E8A"/>
    <w:lvl w:ilvl="0" w:tplc="90DCB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4F541E"/>
    <w:multiLevelType w:val="multilevel"/>
    <w:tmpl w:val="344A51A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%4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pStyle w:val="-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A320D80"/>
    <w:multiLevelType w:val="hybridMultilevel"/>
    <w:tmpl w:val="3D7E8C2C"/>
    <w:lvl w:ilvl="0" w:tplc="90DCB5E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C8364B8"/>
    <w:multiLevelType w:val="hybridMultilevel"/>
    <w:tmpl w:val="5976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5E4"/>
    <w:multiLevelType w:val="hybridMultilevel"/>
    <w:tmpl w:val="F266BFC4"/>
    <w:lvl w:ilvl="0" w:tplc="90DCB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F22D8"/>
    <w:multiLevelType w:val="multilevel"/>
    <w:tmpl w:val="ECAAC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612B8"/>
    <w:multiLevelType w:val="multilevel"/>
    <w:tmpl w:val="AD5C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071567"/>
    <w:multiLevelType w:val="multilevel"/>
    <w:tmpl w:val="7B5A8D4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3.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4C6625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4D9B08D5"/>
    <w:multiLevelType w:val="multilevel"/>
    <w:tmpl w:val="A11E949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3.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4EF30B1A"/>
    <w:multiLevelType w:val="hybridMultilevel"/>
    <w:tmpl w:val="41EA3EFE"/>
    <w:lvl w:ilvl="0" w:tplc="90DCB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D1BC9"/>
    <w:multiLevelType w:val="multilevel"/>
    <w:tmpl w:val="1950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3D78F1"/>
    <w:multiLevelType w:val="hybridMultilevel"/>
    <w:tmpl w:val="0F22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A68FA"/>
    <w:multiLevelType w:val="multilevel"/>
    <w:tmpl w:val="0E3436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7C521C"/>
    <w:multiLevelType w:val="hybridMultilevel"/>
    <w:tmpl w:val="454A985E"/>
    <w:lvl w:ilvl="0" w:tplc="A63E4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1CBF"/>
    <w:multiLevelType w:val="hybridMultilevel"/>
    <w:tmpl w:val="0264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6C64"/>
    <w:multiLevelType w:val="hybridMultilevel"/>
    <w:tmpl w:val="2C74B566"/>
    <w:lvl w:ilvl="0" w:tplc="90DCB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735EFF"/>
    <w:multiLevelType w:val="hybridMultilevel"/>
    <w:tmpl w:val="10C01970"/>
    <w:lvl w:ilvl="0" w:tplc="669E35C8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CA4EFE"/>
    <w:multiLevelType w:val="hybridMultilevel"/>
    <w:tmpl w:val="26226CB0"/>
    <w:lvl w:ilvl="0" w:tplc="0F6A9F92">
      <w:start w:val="1"/>
      <w:numFmt w:val="decimal"/>
      <w:pStyle w:val="a1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16"/>
  </w:num>
  <w:num w:numId="6">
    <w:abstractNumId w:val="19"/>
  </w:num>
  <w:num w:numId="7">
    <w:abstractNumId w:val="3"/>
  </w:num>
  <w:num w:numId="8">
    <w:abstractNumId w:val="20"/>
  </w:num>
  <w:num w:numId="9">
    <w:abstractNumId w:val="18"/>
  </w:num>
  <w:num w:numId="10">
    <w:abstractNumId w:val="7"/>
  </w:num>
  <w:num w:numId="11">
    <w:abstractNumId w:val="6"/>
  </w:num>
  <w:num w:numId="12">
    <w:abstractNumId w:val="11"/>
  </w:num>
  <w:num w:numId="13">
    <w:abstractNumId w:val="17"/>
  </w:num>
  <w:num w:numId="14">
    <w:abstractNumId w:val="9"/>
  </w:num>
  <w:num w:numId="15">
    <w:abstractNumId w:val="23"/>
  </w:num>
  <w:num w:numId="16">
    <w:abstractNumId w:val="8"/>
  </w:num>
  <w:num w:numId="17">
    <w:abstractNumId w:val="4"/>
  </w:num>
  <w:num w:numId="18">
    <w:abstractNumId w:val="25"/>
  </w:num>
  <w:num w:numId="19">
    <w:abstractNumId w:val="24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24"/>
    <w:lvlOverride w:ilvl="0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24"/>
  </w:num>
  <w:num w:numId="29">
    <w:abstractNumId w:val="10"/>
  </w:num>
  <w:num w:numId="30">
    <w:abstractNumId w:val="22"/>
  </w:num>
  <w:num w:numId="31">
    <w:abstractNumId w:val="21"/>
  </w:num>
  <w:num w:numId="32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33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34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35">
    <w:abstractNumId w:val="1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36">
    <w:abstractNumId w:val="1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3"/>
    </w:lvlOverride>
  </w:num>
  <w:num w:numId="37">
    <w:abstractNumId w:val="15"/>
  </w:num>
  <w:num w:numId="38">
    <w:abstractNumId w:val="8"/>
    <w:lvlOverride w:ilvl="0">
      <w:startOverride w:val="4"/>
    </w:lvlOverride>
  </w:num>
  <w:num w:numId="39">
    <w:abstractNumId w:val="8"/>
  </w:num>
  <w:num w:numId="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D1"/>
    <w:rsid w:val="000032FB"/>
    <w:rsid w:val="000A3376"/>
    <w:rsid w:val="000B6165"/>
    <w:rsid w:val="000D39CD"/>
    <w:rsid w:val="00120D00"/>
    <w:rsid w:val="001575B3"/>
    <w:rsid w:val="0016727E"/>
    <w:rsid w:val="00184269"/>
    <w:rsid w:val="001D0A6F"/>
    <w:rsid w:val="001F78DB"/>
    <w:rsid w:val="00223709"/>
    <w:rsid w:val="00234AB3"/>
    <w:rsid w:val="00236076"/>
    <w:rsid w:val="002379E5"/>
    <w:rsid w:val="00264490"/>
    <w:rsid w:val="0028648C"/>
    <w:rsid w:val="0035112D"/>
    <w:rsid w:val="0036354D"/>
    <w:rsid w:val="00377DBF"/>
    <w:rsid w:val="003C081E"/>
    <w:rsid w:val="003F09B8"/>
    <w:rsid w:val="00400581"/>
    <w:rsid w:val="00412EFB"/>
    <w:rsid w:val="004305B3"/>
    <w:rsid w:val="00454CF0"/>
    <w:rsid w:val="004A0401"/>
    <w:rsid w:val="004C43E0"/>
    <w:rsid w:val="004C70E3"/>
    <w:rsid w:val="004F482C"/>
    <w:rsid w:val="005167E3"/>
    <w:rsid w:val="00544E35"/>
    <w:rsid w:val="00567006"/>
    <w:rsid w:val="00567CA6"/>
    <w:rsid w:val="00595209"/>
    <w:rsid w:val="00596242"/>
    <w:rsid w:val="005B036A"/>
    <w:rsid w:val="005D3BD1"/>
    <w:rsid w:val="005D7B9F"/>
    <w:rsid w:val="00616E50"/>
    <w:rsid w:val="00640346"/>
    <w:rsid w:val="00653709"/>
    <w:rsid w:val="00676F04"/>
    <w:rsid w:val="006D472D"/>
    <w:rsid w:val="006D6B98"/>
    <w:rsid w:val="006E070C"/>
    <w:rsid w:val="00703581"/>
    <w:rsid w:val="00744F55"/>
    <w:rsid w:val="00773DDF"/>
    <w:rsid w:val="007842F2"/>
    <w:rsid w:val="007856E1"/>
    <w:rsid w:val="007B2CB0"/>
    <w:rsid w:val="008443BD"/>
    <w:rsid w:val="00853B72"/>
    <w:rsid w:val="008955EC"/>
    <w:rsid w:val="008E76D7"/>
    <w:rsid w:val="008F0292"/>
    <w:rsid w:val="00932B97"/>
    <w:rsid w:val="009331A7"/>
    <w:rsid w:val="0094622A"/>
    <w:rsid w:val="0095533F"/>
    <w:rsid w:val="00981DDE"/>
    <w:rsid w:val="009B4BE9"/>
    <w:rsid w:val="00A04558"/>
    <w:rsid w:val="00A05EDC"/>
    <w:rsid w:val="00A3352E"/>
    <w:rsid w:val="00A33AE4"/>
    <w:rsid w:val="00A341A0"/>
    <w:rsid w:val="00A37AEB"/>
    <w:rsid w:val="00A51F42"/>
    <w:rsid w:val="00A63A3F"/>
    <w:rsid w:val="00A6511D"/>
    <w:rsid w:val="00AA0998"/>
    <w:rsid w:val="00AD37C9"/>
    <w:rsid w:val="00AD5E83"/>
    <w:rsid w:val="00B03793"/>
    <w:rsid w:val="00B43DD8"/>
    <w:rsid w:val="00B728DB"/>
    <w:rsid w:val="00B80D93"/>
    <w:rsid w:val="00BA7162"/>
    <w:rsid w:val="00BB1B58"/>
    <w:rsid w:val="00BE3B2E"/>
    <w:rsid w:val="00C6176C"/>
    <w:rsid w:val="00C95E4F"/>
    <w:rsid w:val="00C978B4"/>
    <w:rsid w:val="00CA40D8"/>
    <w:rsid w:val="00CD7B7C"/>
    <w:rsid w:val="00D07F73"/>
    <w:rsid w:val="00D1136D"/>
    <w:rsid w:val="00D164EA"/>
    <w:rsid w:val="00D439D9"/>
    <w:rsid w:val="00D57A4F"/>
    <w:rsid w:val="00D61315"/>
    <w:rsid w:val="00D73F7A"/>
    <w:rsid w:val="00D850A4"/>
    <w:rsid w:val="00DA111E"/>
    <w:rsid w:val="00DB535D"/>
    <w:rsid w:val="00DB6BDD"/>
    <w:rsid w:val="00DC1F26"/>
    <w:rsid w:val="00E247AD"/>
    <w:rsid w:val="00E42003"/>
    <w:rsid w:val="00E53460"/>
    <w:rsid w:val="00E61009"/>
    <w:rsid w:val="00E80C5D"/>
    <w:rsid w:val="00E967E1"/>
    <w:rsid w:val="00EB7005"/>
    <w:rsid w:val="00EC5B4D"/>
    <w:rsid w:val="00EE45D0"/>
    <w:rsid w:val="00EF2BB0"/>
    <w:rsid w:val="00F16FCD"/>
    <w:rsid w:val="00F41291"/>
    <w:rsid w:val="00F46BF8"/>
    <w:rsid w:val="00F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D59C-ED85-4F37-9219-30E37BB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5D3BD1"/>
    <w:rPr>
      <w:color w:val="000000"/>
    </w:rPr>
  </w:style>
  <w:style w:type="paragraph" w:styleId="1">
    <w:name w:val="heading 1"/>
    <w:basedOn w:val="a2"/>
    <w:next w:val="a2"/>
    <w:link w:val="10"/>
    <w:uiPriority w:val="9"/>
    <w:qFormat/>
    <w:rsid w:val="006E070C"/>
    <w:pPr>
      <w:keepNext/>
      <w:keepLines/>
      <w:pageBreakBefore/>
      <w:numPr>
        <w:numId w:val="20"/>
      </w:numPr>
      <w:tabs>
        <w:tab w:val="left" w:pos="284"/>
      </w:tabs>
      <w:spacing w:before="240" w:after="240"/>
      <w:ind w:left="0" w:firstLine="0"/>
      <w:jc w:val="center"/>
      <w:outlineLvl w:val="0"/>
    </w:pPr>
    <w:rPr>
      <w:rFonts w:ascii="Times New Roman" w:eastAsiaTheme="majorEastAsia" w:hAnsi="Times New Roman" w:cstheme="majorBidi"/>
      <w:bCs/>
      <w:caps/>
      <w:color w:val="auto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5D3BD1"/>
    <w:rPr>
      <w:color w:val="0066CC"/>
      <w:u w:val="single"/>
    </w:rPr>
  </w:style>
  <w:style w:type="character" w:customStyle="1" w:styleId="a7">
    <w:name w:val="Основной текст_"/>
    <w:basedOn w:val="a3"/>
    <w:link w:val="11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7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12">
    <w:name w:val="Заголовок №1_"/>
    <w:basedOn w:val="a3"/>
    <w:link w:val="13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">
    <w:name w:val="Основной текст (2)_"/>
    <w:basedOn w:val="a3"/>
    <w:link w:val="20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3"/>
    <w:link w:val="22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_"/>
    <w:basedOn w:val="a3"/>
    <w:link w:val="a9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8"/>
    <w:rsid w:val="005D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2"/>
    <w:link w:val="a7"/>
    <w:rsid w:val="005D3BD1"/>
    <w:pPr>
      <w:shd w:val="clear" w:color="auto" w:fill="FFFFFF"/>
      <w:spacing w:after="300" w:line="32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2"/>
    <w:link w:val="12"/>
    <w:rsid w:val="005D3BD1"/>
    <w:pPr>
      <w:shd w:val="clear" w:color="auto" w:fill="FFFFFF"/>
      <w:spacing w:before="13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2"/>
    <w:link w:val="2"/>
    <w:rsid w:val="005D3BD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2"/>
    <w:link w:val="21"/>
    <w:rsid w:val="005D3BD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Колонтитул"/>
    <w:basedOn w:val="a2"/>
    <w:link w:val="a8"/>
    <w:rsid w:val="005D3B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2"/>
    <w:link w:val="ab"/>
    <w:uiPriority w:val="99"/>
    <w:unhideWhenUsed/>
    <w:rsid w:val="00567C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567CA6"/>
    <w:rPr>
      <w:color w:val="000000"/>
    </w:rPr>
  </w:style>
  <w:style w:type="paragraph" w:styleId="ac">
    <w:name w:val="footer"/>
    <w:basedOn w:val="a2"/>
    <w:link w:val="ad"/>
    <w:uiPriority w:val="99"/>
    <w:unhideWhenUsed/>
    <w:rsid w:val="00567C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567CA6"/>
    <w:rPr>
      <w:color w:val="000000"/>
    </w:rPr>
  </w:style>
  <w:style w:type="paragraph" w:customStyle="1" w:styleId="23">
    <w:name w:val="Основной текст2"/>
    <w:basedOn w:val="a2"/>
    <w:link w:val="24"/>
    <w:rsid w:val="004305B3"/>
    <w:pPr>
      <w:widowControl w:val="0"/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e">
    <w:name w:val="Table Grid"/>
    <w:basedOn w:val="a4"/>
    <w:uiPriority w:val="59"/>
    <w:rsid w:val="00AD37C9"/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6E070C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customStyle="1" w:styleId="af">
    <w:name w:val="Абзац с нумерацией"/>
    <w:basedOn w:val="11"/>
    <w:link w:val="af0"/>
    <w:qFormat/>
    <w:rsid w:val="00F46BF8"/>
    <w:pPr>
      <w:shd w:val="clear" w:color="auto" w:fill="auto"/>
      <w:tabs>
        <w:tab w:val="left" w:pos="284"/>
        <w:tab w:val="left" w:pos="993"/>
        <w:tab w:val="left" w:pos="1134"/>
      </w:tabs>
      <w:spacing w:after="0" w:line="360" w:lineRule="auto"/>
      <w:ind w:right="20" w:firstLine="0"/>
      <w:jc w:val="both"/>
    </w:pPr>
    <w:rPr>
      <w:sz w:val="28"/>
      <w:szCs w:val="28"/>
    </w:rPr>
  </w:style>
  <w:style w:type="paragraph" w:customStyle="1" w:styleId="14">
    <w:name w:val="Обычный1"/>
    <w:basedOn w:val="af"/>
    <w:link w:val="af1"/>
    <w:qFormat/>
    <w:rsid w:val="00F46BF8"/>
    <w:pPr>
      <w:tabs>
        <w:tab w:val="clear" w:pos="284"/>
        <w:tab w:val="clear" w:pos="993"/>
        <w:tab w:val="clear" w:pos="1134"/>
      </w:tabs>
      <w:ind w:firstLine="851"/>
    </w:pPr>
  </w:style>
  <w:style w:type="character" w:customStyle="1" w:styleId="af0">
    <w:name w:val="Абзац с нумерацией Знак"/>
    <w:basedOn w:val="a7"/>
    <w:link w:val="af"/>
    <w:rsid w:val="00F4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8"/>
      <w:szCs w:val="28"/>
    </w:rPr>
  </w:style>
  <w:style w:type="paragraph" w:customStyle="1" w:styleId="-">
    <w:name w:val="Маркер -"/>
    <w:basedOn w:val="11"/>
    <w:link w:val="-0"/>
    <w:qFormat/>
    <w:rsid w:val="00F46BF8"/>
    <w:pPr>
      <w:numPr>
        <w:ilvl w:val="4"/>
        <w:numId w:val="39"/>
      </w:numPr>
      <w:shd w:val="clear" w:color="auto" w:fill="auto"/>
      <w:tabs>
        <w:tab w:val="left" w:pos="993"/>
      </w:tabs>
      <w:spacing w:after="0" w:line="360" w:lineRule="auto"/>
      <w:ind w:right="20"/>
      <w:jc w:val="both"/>
    </w:pPr>
    <w:rPr>
      <w:sz w:val="28"/>
      <w:szCs w:val="28"/>
    </w:rPr>
  </w:style>
  <w:style w:type="character" w:customStyle="1" w:styleId="af1">
    <w:name w:val="Обычный Знак"/>
    <w:basedOn w:val="af0"/>
    <w:link w:val="14"/>
    <w:rsid w:val="00F4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8"/>
      <w:szCs w:val="28"/>
    </w:rPr>
  </w:style>
  <w:style w:type="paragraph" w:customStyle="1" w:styleId="a">
    <w:name w:val="Маркер *"/>
    <w:basedOn w:val="23"/>
    <w:link w:val="af2"/>
    <w:qFormat/>
    <w:rsid w:val="00F46BF8"/>
    <w:pPr>
      <w:numPr>
        <w:numId w:val="17"/>
      </w:numPr>
      <w:shd w:val="clear" w:color="auto" w:fill="auto"/>
      <w:tabs>
        <w:tab w:val="left" w:pos="993"/>
      </w:tabs>
      <w:spacing w:before="0" w:line="360" w:lineRule="auto"/>
      <w:ind w:left="0" w:right="20" w:firstLine="709"/>
    </w:pPr>
    <w:rPr>
      <w:sz w:val="28"/>
      <w:szCs w:val="28"/>
    </w:rPr>
  </w:style>
  <w:style w:type="character" w:customStyle="1" w:styleId="-0">
    <w:name w:val="Маркер - Знак"/>
    <w:basedOn w:val="a7"/>
    <w:link w:val="-"/>
    <w:rsid w:val="00F4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8"/>
      <w:szCs w:val="28"/>
    </w:rPr>
  </w:style>
  <w:style w:type="paragraph" w:customStyle="1" w:styleId="a1">
    <w:name w:val="Номер )"/>
    <w:basedOn w:val="11"/>
    <w:link w:val="af3"/>
    <w:qFormat/>
    <w:rsid w:val="00F46BF8"/>
    <w:pPr>
      <w:numPr>
        <w:numId w:val="18"/>
      </w:numPr>
      <w:shd w:val="clear" w:color="auto" w:fill="auto"/>
      <w:tabs>
        <w:tab w:val="left" w:pos="1134"/>
      </w:tabs>
      <w:spacing w:before="240" w:after="0" w:line="360" w:lineRule="auto"/>
      <w:ind w:left="0" w:right="20" w:firstLine="709"/>
      <w:jc w:val="both"/>
    </w:pPr>
    <w:rPr>
      <w:sz w:val="28"/>
      <w:szCs w:val="28"/>
    </w:rPr>
  </w:style>
  <w:style w:type="character" w:customStyle="1" w:styleId="24">
    <w:name w:val="Основной текст2 Знак"/>
    <w:basedOn w:val="a3"/>
    <w:link w:val="23"/>
    <w:rsid w:val="00F46BF8"/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</w:rPr>
  </w:style>
  <w:style w:type="character" w:customStyle="1" w:styleId="af2">
    <w:name w:val="Маркер * Знак"/>
    <w:basedOn w:val="24"/>
    <w:link w:val="a"/>
    <w:rsid w:val="00F46BF8"/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</w:rPr>
  </w:style>
  <w:style w:type="paragraph" w:customStyle="1" w:styleId="a0">
    <w:name w:val="Буква )"/>
    <w:basedOn w:val="11"/>
    <w:link w:val="af4"/>
    <w:qFormat/>
    <w:rsid w:val="00F46BF8"/>
    <w:pPr>
      <w:numPr>
        <w:numId w:val="19"/>
      </w:numPr>
      <w:shd w:val="clear" w:color="auto" w:fill="auto"/>
      <w:tabs>
        <w:tab w:val="left" w:pos="1134"/>
      </w:tabs>
      <w:spacing w:after="0" w:line="360" w:lineRule="auto"/>
      <w:jc w:val="both"/>
    </w:pPr>
    <w:rPr>
      <w:sz w:val="28"/>
      <w:szCs w:val="28"/>
    </w:rPr>
  </w:style>
  <w:style w:type="character" w:customStyle="1" w:styleId="af3">
    <w:name w:val="Номер ) Знак"/>
    <w:basedOn w:val="a7"/>
    <w:link w:val="a1"/>
    <w:rsid w:val="00F4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8"/>
      <w:szCs w:val="28"/>
    </w:rPr>
  </w:style>
  <w:style w:type="character" w:styleId="af5">
    <w:name w:val="Book Title"/>
    <w:basedOn w:val="a3"/>
    <w:uiPriority w:val="33"/>
    <w:qFormat/>
    <w:rsid w:val="00F46BF8"/>
    <w:rPr>
      <w:rFonts w:ascii="Times New Roman" w:hAnsi="Times New Roman"/>
      <w:b/>
      <w:bCs/>
      <w:smallCaps/>
      <w:spacing w:val="5"/>
      <w:sz w:val="48"/>
    </w:rPr>
  </w:style>
  <w:style w:type="character" w:customStyle="1" w:styleId="af4">
    <w:name w:val="Буква ) Знак"/>
    <w:basedOn w:val="a7"/>
    <w:link w:val="a0"/>
    <w:rsid w:val="00F4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8"/>
      <w:szCs w:val="28"/>
    </w:rPr>
  </w:style>
  <w:style w:type="paragraph" w:styleId="af6">
    <w:name w:val="Balloon Text"/>
    <w:basedOn w:val="a2"/>
    <w:link w:val="af7"/>
    <w:uiPriority w:val="99"/>
    <w:semiHidden/>
    <w:unhideWhenUsed/>
    <w:rsid w:val="00F46BF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F46BF8"/>
    <w:rPr>
      <w:rFonts w:ascii="Tahoma" w:hAnsi="Tahoma" w:cs="Tahoma"/>
      <w:color w:val="000000"/>
      <w:sz w:val="16"/>
      <w:szCs w:val="16"/>
    </w:rPr>
  </w:style>
  <w:style w:type="paragraph" w:customStyle="1" w:styleId="af8">
    <w:name w:val="Абзац"/>
    <w:basedOn w:val="a2"/>
    <w:link w:val="af9"/>
    <w:qFormat/>
    <w:rsid w:val="006E070C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Абзац Знак"/>
    <w:basedOn w:val="a3"/>
    <w:link w:val="af8"/>
    <w:rsid w:val="006E070C"/>
    <w:rPr>
      <w:rFonts w:ascii="Times New Roman" w:hAnsi="Times New Roman" w:cs="Times New Roman"/>
      <w:color w:val="000000"/>
      <w:sz w:val="28"/>
      <w:szCs w:val="28"/>
    </w:rPr>
  </w:style>
  <w:style w:type="paragraph" w:styleId="afa">
    <w:name w:val="No Spacing"/>
    <w:uiPriority w:val="1"/>
    <w:qFormat/>
    <w:rsid w:val="004A0401"/>
    <w:rPr>
      <w:color w:val="000000"/>
    </w:rPr>
  </w:style>
  <w:style w:type="paragraph" w:styleId="afb">
    <w:name w:val="List Paragraph"/>
    <w:basedOn w:val="a2"/>
    <w:uiPriority w:val="34"/>
    <w:qFormat/>
    <w:rsid w:val="002379E5"/>
    <w:pPr>
      <w:ind w:left="720"/>
      <w:contextualSpacing/>
    </w:pPr>
  </w:style>
  <w:style w:type="paragraph" w:customStyle="1" w:styleId="Iauiue">
    <w:name w:val="Iau?iue"/>
    <w:rsid w:val="00544E35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E32D-38FC-409A-AD6A-192D1E2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Татевик</cp:lastModifiedBy>
  <cp:revision>6</cp:revision>
  <cp:lastPrinted>2018-01-19T12:02:00Z</cp:lastPrinted>
  <dcterms:created xsi:type="dcterms:W3CDTF">2017-11-08T07:21:00Z</dcterms:created>
  <dcterms:modified xsi:type="dcterms:W3CDTF">2018-01-19T12:04:00Z</dcterms:modified>
</cp:coreProperties>
</file>